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79" w:rsidRDefault="00126902" w:rsidP="009F1E4D">
      <w:pPr>
        <w:pStyle w:val="21"/>
        <w:shd w:val="clear" w:color="auto" w:fill="auto"/>
        <w:spacing w:line="280" w:lineRule="exact"/>
        <w:jc w:val="right"/>
      </w:pPr>
      <w:r>
        <w:t>Приложение № 1</w:t>
      </w:r>
    </w:p>
    <w:p w:rsidR="00126902" w:rsidRDefault="00126902" w:rsidP="009F1E4D">
      <w:pPr>
        <w:pStyle w:val="21"/>
        <w:shd w:val="clear" w:color="auto" w:fill="auto"/>
        <w:spacing w:line="280" w:lineRule="exact"/>
        <w:jc w:val="right"/>
      </w:pPr>
      <w:bookmarkStart w:id="0" w:name="_GoBack"/>
      <w:bookmarkEnd w:id="0"/>
      <w:r>
        <w:t xml:space="preserve"> к приказу от 28.09.2017г.  № 39</w:t>
      </w:r>
    </w:p>
    <w:p w:rsidR="00A320CF" w:rsidRDefault="00A320CF" w:rsidP="009F1E4D">
      <w:pPr>
        <w:pStyle w:val="21"/>
        <w:shd w:val="clear" w:color="auto" w:fill="auto"/>
        <w:spacing w:line="280" w:lineRule="exact"/>
        <w:jc w:val="right"/>
      </w:pPr>
      <w:r>
        <w:rPr>
          <w:rStyle w:val="2Exact"/>
        </w:rPr>
        <w:t>.</w:t>
      </w:r>
    </w:p>
    <w:p w:rsidR="0093789A" w:rsidRDefault="00A320CF" w:rsidP="00A320CF">
      <w:pPr>
        <w:tabs>
          <w:tab w:val="left" w:pos="1256"/>
        </w:tabs>
        <w:jc w:val="right"/>
      </w:pPr>
      <w:r>
        <w:tab/>
      </w:r>
    </w:p>
    <w:p w:rsidR="0093789A" w:rsidRDefault="00D558AB">
      <w:pPr>
        <w:pStyle w:val="21"/>
        <w:shd w:val="clear" w:color="auto" w:fill="auto"/>
        <w:spacing w:line="322" w:lineRule="exact"/>
        <w:ind w:left="20"/>
        <w:jc w:val="center"/>
      </w:pPr>
      <w:r>
        <w:t>ИЗМЕНЕНИЯ,</w:t>
      </w:r>
    </w:p>
    <w:p w:rsidR="0093789A" w:rsidRDefault="00D558AB">
      <w:pPr>
        <w:pStyle w:val="21"/>
        <w:shd w:val="clear" w:color="auto" w:fill="auto"/>
        <w:spacing w:line="322" w:lineRule="exact"/>
        <w:ind w:left="20"/>
        <w:jc w:val="center"/>
      </w:pPr>
      <w:proofErr w:type="gramStart"/>
      <w:r>
        <w:t>которые</w:t>
      </w:r>
      <w:proofErr w:type="gramEnd"/>
      <w:r>
        <w:t xml:space="preserve"> вносятся в федеральный государственный образовательный стандарт</w:t>
      </w:r>
    </w:p>
    <w:p w:rsidR="0093789A" w:rsidRDefault="00D558AB">
      <w:pPr>
        <w:pStyle w:val="21"/>
        <w:shd w:val="clear" w:color="auto" w:fill="auto"/>
        <w:spacing w:line="322" w:lineRule="exact"/>
        <w:ind w:firstLine="760"/>
        <w:jc w:val="both"/>
      </w:pPr>
      <w:r>
        <w:t xml:space="preserve">начального общего образования, </w:t>
      </w:r>
      <w:proofErr w:type="gramStart"/>
      <w:r>
        <w:t>утвержденный</w:t>
      </w:r>
      <w:proofErr w:type="gramEnd"/>
      <w:r>
        <w:t xml:space="preserve"> приказом Министерства</w:t>
      </w:r>
    </w:p>
    <w:p w:rsidR="0093789A" w:rsidRDefault="00D558AB">
      <w:pPr>
        <w:pStyle w:val="21"/>
        <w:shd w:val="clear" w:color="auto" w:fill="auto"/>
        <w:spacing w:after="173" w:line="322" w:lineRule="exact"/>
        <w:ind w:firstLine="760"/>
        <w:jc w:val="both"/>
      </w:pPr>
      <w:r>
        <w:t>образования и науки Российской Федерации от 6 октября 2009 г. № 373</w:t>
      </w:r>
    </w:p>
    <w:p w:rsidR="0093789A" w:rsidRDefault="00D558AB">
      <w:pPr>
        <w:pStyle w:val="21"/>
        <w:numPr>
          <w:ilvl w:val="0"/>
          <w:numId w:val="1"/>
        </w:numPr>
        <w:shd w:val="clear" w:color="auto" w:fill="auto"/>
        <w:tabs>
          <w:tab w:val="left" w:pos="1408"/>
        </w:tabs>
        <w:spacing w:line="480" w:lineRule="exact"/>
        <w:ind w:firstLine="760"/>
        <w:jc w:val="both"/>
      </w:pPr>
      <w:r>
        <w:t>Пункт 12.1 изложить в следующей редакции:</w:t>
      </w:r>
    </w:p>
    <w:p w:rsidR="0093789A" w:rsidRDefault="00D558AB">
      <w:pPr>
        <w:pStyle w:val="21"/>
        <w:shd w:val="clear" w:color="auto" w:fill="auto"/>
        <w:spacing w:line="480" w:lineRule="exact"/>
        <w:ind w:firstLine="760"/>
        <w:jc w:val="both"/>
      </w:pPr>
      <w:r>
        <w:t>«12.1. Русский язык и литературное чтение</w:t>
      </w:r>
    </w:p>
    <w:p w:rsidR="0093789A" w:rsidRDefault="00D558AB">
      <w:pPr>
        <w:pStyle w:val="21"/>
        <w:shd w:val="clear" w:color="auto" w:fill="auto"/>
        <w:spacing w:line="480" w:lineRule="exact"/>
        <w:ind w:firstLine="760"/>
        <w:jc w:val="both"/>
      </w:pPr>
      <w:r>
        <w:t>Русский язык:</w:t>
      </w:r>
    </w:p>
    <w:p w:rsidR="0093789A" w:rsidRDefault="00D558AB">
      <w:pPr>
        <w:pStyle w:val="21"/>
        <w:numPr>
          <w:ilvl w:val="0"/>
          <w:numId w:val="2"/>
        </w:numPr>
        <w:shd w:val="clear" w:color="auto" w:fill="auto"/>
        <w:tabs>
          <w:tab w:val="left" w:pos="1136"/>
        </w:tabs>
        <w:spacing w:line="480" w:lineRule="exact"/>
        <w:ind w:firstLine="760"/>
        <w:jc w:val="both"/>
      </w:pPr>
      <w: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3789A" w:rsidRDefault="00D558AB">
      <w:pPr>
        <w:pStyle w:val="21"/>
        <w:numPr>
          <w:ilvl w:val="0"/>
          <w:numId w:val="2"/>
        </w:numPr>
        <w:shd w:val="clear" w:color="auto" w:fill="auto"/>
        <w:tabs>
          <w:tab w:val="left" w:pos="1131"/>
        </w:tabs>
        <w:spacing w:line="480" w:lineRule="exact"/>
        <w:ind w:firstLine="760"/>
        <w:jc w:val="both"/>
      </w:pPr>
      <w: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93789A" w:rsidRDefault="00D558AB">
      <w:pPr>
        <w:pStyle w:val="21"/>
        <w:numPr>
          <w:ilvl w:val="0"/>
          <w:numId w:val="2"/>
        </w:numPr>
        <w:shd w:val="clear" w:color="auto" w:fill="auto"/>
        <w:tabs>
          <w:tab w:val="left" w:pos="1141"/>
        </w:tabs>
        <w:spacing w:line="480" w:lineRule="exact"/>
        <w:ind w:firstLine="760"/>
        <w:jc w:val="both"/>
      </w:pPr>
      <w:proofErr w:type="spellStart"/>
      <w:r>
        <w:t>сформированность</w:t>
      </w:r>
      <w:proofErr w:type="spellEnd"/>
      <w: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93789A" w:rsidRDefault="00D558AB">
      <w:pPr>
        <w:pStyle w:val="21"/>
        <w:numPr>
          <w:ilvl w:val="0"/>
          <w:numId w:val="2"/>
        </w:numPr>
        <w:shd w:val="clear" w:color="auto" w:fill="auto"/>
        <w:tabs>
          <w:tab w:val="left" w:pos="1131"/>
        </w:tabs>
        <w:spacing w:line="480" w:lineRule="exact"/>
        <w:ind w:firstLine="760"/>
        <w:jc w:val="both"/>
      </w:pPr>
      <w:r>
        <w:t xml:space="preserve">овладение первоначальными представлениями о нормах русского языка </w:t>
      </w:r>
      <w:proofErr w:type="gramStart"/>
      <w:r>
        <w:t>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 для успешного решения коммуникативных задач;</w:t>
      </w:r>
      <w:proofErr w:type="gramEnd"/>
    </w:p>
    <w:p w:rsidR="0093789A" w:rsidRDefault="00D558AB">
      <w:pPr>
        <w:pStyle w:val="21"/>
        <w:numPr>
          <w:ilvl w:val="0"/>
          <w:numId w:val="2"/>
        </w:numPr>
        <w:shd w:val="clear" w:color="auto" w:fill="auto"/>
        <w:tabs>
          <w:tab w:val="left" w:pos="1136"/>
        </w:tabs>
        <w:spacing w:line="480" w:lineRule="exact"/>
        <w:ind w:firstLine="760"/>
        <w:jc w:val="both"/>
      </w:pPr>
      <w: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93789A" w:rsidRDefault="00D558AB">
      <w:pPr>
        <w:pStyle w:val="21"/>
        <w:shd w:val="clear" w:color="auto" w:fill="auto"/>
        <w:spacing w:line="480" w:lineRule="exact"/>
        <w:ind w:firstLine="760"/>
        <w:jc w:val="both"/>
        <w:sectPr w:rsidR="0093789A">
          <w:headerReference w:type="even" r:id="rId8"/>
          <w:footerReference w:type="even" r:id="rId9"/>
          <w:pgSz w:w="11900" w:h="16840"/>
          <w:pgMar w:top="1104" w:right="614" w:bottom="1052" w:left="1068" w:header="0" w:footer="3" w:gutter="0"/>
          <w:cols w:space="720"/>
          <w:noEndnote/>
          <w:docGrid w:linePitch="360"/>
        </w:sectPr>
      </w:pPr>
      <w:r>
        <w:t>Литературное чтение:</w:t>
      </w:r>
    </w:p>
    <w:p w:rsidR="0093789A" w:rsidRDefault="00D558AB">
      <w:pPr>
        <w:pStyle w:val="21"/>
        <w:numPr>
          <w:ilvl w:val="0"/>
          <w:numId w:val="3"/>
        </w:numPr>
        <w:shd w:val="clear" w:color="auto" w:fill="auto"/>
        <w:tabs>
          <w:tab w:val="left" w:pos="1079"/>
        </w:tabs>
        <w:spacing w:line="480" w:lineRule="exact"/>
        <w:ind w:firstLine="740"/>
        <w:jc w:val="both"/>
      </w:pPr>
      <w:r>
        <w:lastRenderedPageBreak/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93789A" w:rsidRDefault="00D558AB">
      <w:pPr>
        <w:pStyle w:val="21"/>
        <w:numPr>
          <w:ilvl w:val="0"/>
          <w:numId w:val="3"/>
        </w:numPr>
        <w:shd w:val="clear" w:color="auto" w:fill="auto"/>
        <w:tabs>
          <w:tab w:val="left" w:pos="1079"/>
        </w:tabs>
        <w:spacing w:line="480" w:lineRule="exact"/>
        <w:ind w:firstLine="740"/>
        <w:jc w:val="both"/>
      </w:pPr>
      <w:r>
        <w:t xml:space="preserve"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>
        <w:t>обучения</w:t>
      </w:r>
      <w:proofErr w:type="gramEnd"/>
      <w:r>
        <w:t xml:space="preserve"> по всем учебным предметам; формирование потребности в систематическом чтении;</w:t>
      </w:r>
    </w:p>
    <w:p w:rsidR="0093789A" w:rsidRDefault="00D558AB">
      <w:pPr>
        <w:pStyle w:val="21"/>
        <w:numPr>
          <w:ilvl w:val="0"/>
          <w:numId w:val="3"/>
        </w:numPr>
        <w:shd w:val="clear" w:color="auto" w:fill="auto"/>
        <w:spacing w:line="480" w:lineRule="exact"/>
        <w:ind w:firstLine="740"/>
        <w:jc w:val="both"/>
      </w:pPr>
      <w:r>
        <w:t xml:space="preserve">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93789A" w:rsidRDefault="00D558AB">
      <w:pPr>
        <w:pStyle w:val="21"/>
        <w:numPr>
          <w:ilvl w:val="0"/>
          <w:numId w:val="3"/>
        </w:numPr>
        <w:shd w:val="clear" w:color="auto" w:fill="auto"/>
        <w:spacing w:line="480" w:lineRule="exact"/>
        <w:ind w:firstLine="740"/>
        <w:jc w:val="both"/>
      </w:pPr>
      <w:r>
        <w:t xml:space="preserve">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93789A" w:rsidRDefault="00D558AB">
      <w:pPr>
        <w:pStyle w:val="21"/>
        <w:numPr>
          <w:ilvl w:val="0"/>
          <w:numId w:val="3"/>
        </w:numPr>
        <w:shd w:val="clear" w:color="auto" w:fill="auto"/>
        <w:tabs>
          <w:tab w:val="left" w:pos="1079"/>
        </w:tabs>
        <w:spacing w:line="480" w:lineRule="exact"/>
        <w:ind w:firstLine="740"/>
        <w:jc w:val="both"/>
      </w:pPr>
      <w:r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информации</w:t>
      </w:r>
      <w:proofErr w:type="gramStart"/>
      <w:r>
        <w:t>.».</w:t>
      </w:r>
      <w:proofErr w:type="gramEnd"/>
    </w:p>
    <w:p w:rsidR="0093789A" w:rsidRDefault="00D558AB">
      <w:pPr>
        <w:pStyle w:val="21"/>
        <w:numPr>
          <w:ilvl w:val="0"/>
          <w:numId w:val="1"/>
        </w:numPr>
        <w:shd w:val="clear" w:color="auto" w:fill="auto"/>
        <w:tabs>
          <w:tab w:val="left" w:pos="1079"/>
        </w:tabs>
        <w:spacing w:line="480" w:lineRule="exact"/>
        <w:ind w:firstLine="740"/>
        <w:jc w:val="both"/>
      </w:pPr>
      <w:r>
        <w:t>Дополнить новыми пунктами 12.2 и 12.3 следующего содержания: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«12.2. Родной язык и литературное чтение на родном языке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Родной язык:</w:t>
      </w:r>
    </w:p>
    <w:p w:rsidR="0093789A" w:rsidRDefault="00D558AB">
      <w:pPr>
        <w:pStyle w:val="21"/>
        <w:numPr>
          <w:ilvl w:val="0"/>
          <w:numId w:val="4"/>
        </w:numPr>
        <w:shd w:val="clear" w:color="auto" w:fill="auto"/>
        <w:tabs>
          <w:tab w:val="left" w:pos="1079"/>
        </w:tabs>
        <w:spacing w:line="480" w:lineRule="exact"/>
        <w:ind w:firstLine="740"/>
        <w:jc w:val="both"/>
      </w:pPr>
      <w:r>
        <w:t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3789A" w:rsidRDefault="00D558AB">
      <w:pPr>
        <w:pStyle w:val="21"/>
        <w:numPr>
          <w:ilvl w:val="0"/>
          <w:numId w:val="4"/>
        </w:numPr>
        <w:shd w:val="clear" w:color="auto" w:fill="auto"/>
        <w:tabs>
          <w:tab w:val="left" w:pos="1079"/>
        </w:tabs>
        <w:spacing w:line="480" w:lineRule="exact"/>
        <w:ind w:firstLine="740"/>
        <w:jc w:val="both"/>
      </w:pPr>
      <w:r>
        <w:t xml:space="preserve">обогащение активного и потенциального словарного запаса, развитие у </w:t>
      </w:r>
      <w:proofErr w:type="gramStart"/>
      <w:r>
        <w:t>обучающихся</w:t>
      </w:r>
      <w:proofErr w:type="gramEnd"/>
      <w:r>
        <w:t xml:space="preserve"> культуры владения родным языком в соответствии с нормами устной и письменной речи, правилами речевого этикета;</w:t>
      </w:r>
    </w:p>
    <w:p w:rsidR="0093789A" w:rsidRDefault="00D558AB">
      <w:pPr>
        <w:pStyle w:val="21"/>
        <w:numPr>
          <w:ilvl w:val="0"/>
          <w:numId w:val="4"/>
        </w:numPr>
        <w:shd w:val="clear" w:color="auto" w:fill="auto"/>
        <w:tabs>
          <w:tab w:val="left" w:pos="1079"/>
        </w:tabs>
        <w:spacing w:line="480" w:lineRule="exact"/>
        <w:ind w:firstLine="740"/>
        <w:jc w:val="both"/>
      </w:pPr>
      <w:r>
        <w:t xml:space="preserve">формирование первоначальных научных знаний о родном языке как системе и как развивающемся явлении, о его уровнях и единицах, о </w:t>
      </w:r>
      <w:r>
        <w:lastRenderedPageBreak/>
        <w:t>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93789A" w:rsidRDefault="00D558AB">
      <w:pPr>
        <w:pStyle w:val="21"/>
        <w:numPr>
          <w:ilvl w:val="0"/>
          <w:numId w:val="4"/>
        </w:numPr>
        <w:shd w:val="clear" w:color="auto" w:fill="auto"/>
        <w:tabs>
          <w:tab w:val="left" w:pos="1136"/>
        </w:tabs>
        <w:spacing w:line="480" w:lineRule="exact"/>
        <w:ind w:firstLine="740"/>
        <w:jc w:val="both"/>
      </w:pPr>
      <w:r>
        <w:t>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>
        <w:t>дств дл</w:t>
      </w:r>
      <w:proofErr w:type="gramEnd"/>
      <w:r>
        <w:t>я успешного решения коммуникативных задач;</w:t>
      </w:r>
    </w:p>
    <w:p w:rsidR="0093789A" w:rsidRDefault="00D558AB">
      <w:pPr>
        <w:pStyle w:val="21"/>
        <w:numPr>
          <w:ilvl w:val="0"/>
          <w:numId w:val="4"/>
        </w:numPr>
        <w:shd w:val="clear" w:color="auto" w:fill="auto"/>
        <w:tabs>
          <w:tab w:val="left" w:pos="1136"/>
        </w:tabs>
        <w:spacing w:line="480" w:lineRule="exact"/>
        <w:ind w:firstLine="740"/>
        <w:jc w:val="both"/>
      </w:pPr>
      <w: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Литературное чтение на родном языке:</w:t>
      </w:r>
    </w:p>
    <w:p w:rsidR="0093789A" w:rsidRDefault="00D558AB">
      <w:pPr>
        <w:pStyle w:val="21"/>
        <w:numPr>
          <w:ilvl w:val="0"/>
          <w:numId w:val="5"/>
        </w:numPr>
        <w:shd w:val="clear" w:color="auto" w:fill="auto"/>
        <w:tabs>
          <w:tab w:val="left" w:pos="1136"/>
        </w:tabs>
        <w:spacing w:line="480" w:lineRule="exact"/>
        <w:ind w:firstLine="740"/>
        <w:jc w:val="both"/>
      </w:pPr>
      <w:r>
        <w:t xml:space="preserve">понимание родной литературы как одной из основных </w:t>
      </w:r>
      <w:proofErr w:type="spellStart"/>
      <w:r>
        <w:t>национально</w:t>
      </w:r>
      <w:r>
        <w:softHyphen/>
        <w:t>культурных</w:t>
      </w:r>
      <w:proofErr w:type="spellEnd"/>
      <w:r>
        <w:t xml:space="preserve">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93789A" w:rsidRDefault="00D558AB">
      <w:pPr>
        <w:pStyle w:val="21"/>
        <w:numPr>
          <w:ilvl w:val="0"/>
          <w:numId w:val="5"/>
        </w:numPr>
        <w:shd w:val="clear" w:color="auto" w:fill="auto"/>
        <w:tabs>
          <w:tab w:val="left" w:pos="1136"/>
        </w:tabs>
        <w:spacing w:line="480" w:lineRule="exact"/>
        <w:ind w:firstLine="740"/>
        <w:jc w:val="both"/>
      </w:pPr>
      <w:r>
        <w:t>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93789A" w:rsidRDefault="00D558AB">
      <w:pPr>
        <w:pStyle w:val="21"/>
        <w:numPr>
          <w:ilvl w:val="0"/>
          <w:numId w:val="5"/>
        </w:numPr>
        <w:shd w:val="clear" w:color="auto" w:fill="auto"/>
        <w:tabs>
          <w:tab w:val="left" w:pos="1136"/>
        </w:tabs>
        <w:spacing w:line="480" w:lineRule="exact"/>
        <w:ind w:firstLine="740"/>
        <w:jc w:val="both"/>
      </w:pPr>
      <w:r>
        <w:t>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93789A" w:rsidRDefault="00D558AB">
      <w:pPr>
        <w:pStyle w:val="21"/>
        <w:numPr>
          <w:ilvl w:val="0"/>
          <w:numId w:val="5"/>
        </w:numPr>
        <w:shd w:val="clear" w:color="auto" w:fill="auto"/>
        <w:tabs>
          <w:tab w:val="left" w:pos="1136"/>
        </w:tabs>
        <w:spacing w:line="480" w:lineRule="exact"/>
        <w:ind w:firstLine="740"/>
        <w:jc w:val="both"/>
      </w:pPr>
      <w: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93789A" w:rsidRDefault="00D558AB">
      <w:pPr>
        <w:pStyle w:val="21"/>
        <w:numPr>
          <w:ilvl w:val="0"/>
          <w:numId w:val="5"/>
        </w:numPr>
        <w:shd w:val="clear" w:color="auto" w:fill="auto"/>
        <w:tabs>
          <w:tab w:val="left" w:pos="1103"/>
        </w:tabs>
        <w:spacing w:line="480" w:lineRule="exact"/>
        <w:ind w:firstLine="740"/>
        <w:jc w:val="both"/>
      </w:pPr>
      <w:r>
        <w:t xml:space="preserve">осознание коммуникативно-эстетических возможностей родного языка на </w:t>
      </w:r>
      <w:r>
        <w:lastRenderedPageBreak/>
        <w:t>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12.3. Иностранный язык:</w:t>
      </w:r>
    </w:p>
    <w:p w:rsidR="0093789A" w:rsidRDefault="00D558AB">
      <w:pPr>
        <w:pStyle w:val="21"/>
        <w:numPr>
          <w:ilvl w:val="0"/>
          <w:numId w:val="6"/>
        </w:numPr>
        <w:shd w:val="clear" w:color="auto" w:fill="auto"/>
        <w:tabs>
          <w:tab w:val="left" w:pos="1103"/>
        </w:tabs>
        <w:spacing w:line="480" w:lineRule="exact"/>
        <w:ind w:firstLine="740"/>
        <w:jc w:val="both"/>
      </w:pPr>
      <w: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93789A" w:rsidRDefault="00D558AB">
      <w:pPr>
        <w:pStyle w:val="21"/>
        <w:numPr>
          <w:ilvl w:val="0"/>
          <w:numId w:val="6"/>
        </w:numPr>
        <w:shd w:val="clear" w:color="auto" w:fill="auto"/>
        <w:tabs>
          <w:tab w:val="left" w:pos="1103"/>
        </w:tabs>
        <w:spacing w:line="480" w:lineRule="exact"/>
        <w:ind w:firstLine="740"/>
        <w:jc w:val="both"/>
      </w:pPr>
      <w: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93789A" w:rsidRDefault="00D558AB">
      <w:pPr>
        <w:pStyle w:val="21"/>
        <w:numPr>
          <w:ilvl w:val="0"/>
          <w:numId w:val="6"/>
        </w:numPr>
        <w:shd w:val="clear" w:color="auto" w:fill="auto"/>
        <w:tabs>
          <w:tab w:val="left" w:pos="1108"/>
        </w:tabs>
        <w:spacing w:line="480" w:lineRule="exact"/>
        <w:ind w:firstLine="740"/>
        <w:jc w:val="both"/>
      </w:pPr>
      <w: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</w:t>
      </w:r>
      <w:proofErr w:type="gramStart"/>
      <w:r>
        <w:t>.».</w:t>
      </w:r>
      <w:proofErr w:type="gramEnd"/>
    </w:p>
    <w:p w:rsidR="0093789A" w:rsidRDefault="00D558AB">
      <w:pPr>
        <w:pStyle w:val="21"/>
        <w:numPr>
          <w:ilvl w:val="0"/>
          <w:numId w:val="1"/>
        </w:numPr>
        <w:shd w:val="clear" w:color="auto" w:fill="auto"/>
        <w:tabs>
          <w:tab w:val="left" w:pos="1104"/>
        </w:tabs>
        <w:spacing w:line="480" w:lineRule="exact"/>
        <w:ind w:firstLine="740"/>
        <w:jc w:val="both"/>
      </w:pPr>
      <w:r>
        <w:t>Пункты 12.2 - 12.7 считать соответственно пунктами 12.4 - 12.9.</w:t>
      </w:r>
    </w:p>
    <w:p w:rsidR="0093789A" w:rsidRDefault="00D558AB">
      <w:pPr>
        <w:pStyle w:val="21"/>
        <w:numPr>
          <w:ilvl w:val="0"/>
          <w:numId w:val="1"/>
        </w:numPr>
        <w:shd w:val="clear" w:color="auto" w:fill="auto"/>
        <w:tabs>
          <w:tab w:val="left" w:pos="1104"/>
        </w:tabs>
        <w:spacing w:line="480" w:lineRule="exact"/>
        <w:ind w:firstLine="740"/>
        <w:jc w:val="both"/>
      </w:pPr>
      <w:r>
        <w:t>Абзац пятый пункта 19.3 изложить в следующей редакции: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«Обязательные предметные области и основные задачи реализации</w:t>
      </w:r>
    </w:p>
    <w:p w:rsidR="0093789A" w:rsidRDefault="00D558AB">
      <w:pPr>
        <w:pStyle w:val="21"/>
        <w:shd w:val="clear" w:color="auto" w:fill="auto"/>
        <w:spacing w:after="564" w:line="480" w:lineRule="exact"/>
      </w:pPr>
      <w:r>
        <w:t>содержания предметных областей приведены в таблице: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410"/>
        <w:gridCol w:w="6466"/>
      </w:tblGrid>
      <w:tr w:rsidR="0093789A">
        <w:trPr>
          <w:trHeight w:hRule="exact" w:val="67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after="120" w:line="280" w:lineRule="exact"/>
              <w:ind w:left="260"/>
            </w:pPr>
            <w:r>
              <w:rPr>
                <w:rStyle w:val="22"/>
              </w:rPr>
              <w:t>№</w:t>
            </w:r>
          </w:p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before="120" w:line="280" w:lineRule="exact"/>
              <w:ind w:left="260"/>
            </w:pP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after="60" w:line="280" w:lineRule="exact"/>
              <w:jc w:val="center"/>
            </w:pPr>
            <w:r>
              <w:rPr>
                <w:rStyle w:val="22"/>
              </w:rPr>
              <w:t>Предметные</w:t>
            </w:r>
          </w:p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before="60" w:line="280" w:lineRule="exact"/>
              <w:jc w:val="center"/>
            </w:pPr>
            <w:r>
              <w:rPr>
                <w:rStyle w:val="22"/>
              </w:rPr>
              <w:t>области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rPr>
                <w:rStyle w:val="22"/>
              </w:rPr>
              <w:t>Основные задачи реализации содержания</w:t>
            </w:r>
          </w:p>
        </w:tc>
      </w:tr>
      <w:tr w:rsidR="0093789A">
        <w:trPr>
          <w:trHeight w:hRule="exact" w:val="32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rPr>
                <w:rStyle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line="322" w:lineRule="exact"/>
            </w:pPr>
            <w:r>
              <w:rPr>
                <w:rStyle w:val="22"/>
              </w:rPr>
              <w:t>Русский язык и</w:t>
            </w:r>
          </w:p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line="322" w:lineRule="exact"/>
            </w:pPr>
            <w:r>
              <w:rPr>
                <w:rStyle w:val="22"/>
              </w:rPr>
              <w:t>литературное</w:t>
            </w:r>
          </w:p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line="322" w:lineRule="exact"/>
            </w:pPr>
            <w:r>
              <w:rPr>
                <w:rStyle w:val="22"/>
              </w:rPr>
              <w:t>чтение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0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</w:tbl>
    <w:p w:rsidR="0093789A" w:rsidRDefault="0093789A">
      <w:pPr>
        <w:framePr w:w="9710" w:wrap="notBeside" w:vAnchor="text" w:hAnchor="text" w:xAlign="center" w:y="1"/>
        <w:rPr>
          <w:sz w:val="2"/>
          <w:szCs w:val="2"/>
        </w:rPr>
      </w:pPr>
    </w:p>
    <w:p w:rsidR="0093789A" w:rsidRDefault="009378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405"/>
        <w:gridCol w:w="6475"/>
      </w:tblGrid>
      <w:tr w:rsidR="0093789A">
        <w:trPr>
          <w:trHeight w:hRule="exact" w:val="290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lastRenderedPageBreak/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17" w:lineRule="exact"/>
            </w:pPr>
            <w:r>
              <w:rPr>
                <w:rStyle w:val="22"/>
              </w:rPr>
              <w:t>Родной язык и литературное чтение на родном языке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17" w:lineRule="exact"/>
              <w:jc w:val="both"/>
            </w:pPr>
            <w:r>
              <w:rPr>
                <w:rStyle w:val="22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      </w:r>
          </w:p>
        </w:tc>
      </w:tr>
      <w:tr w:rsidR="0093789A">
        <w:trPr>
          <w:trHeight w:hRule="exact" w:val="321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after="120" w:line="280" w:lineRule="exact"/>
            </w:pPr>
            <w:r>
              <w:rPr>
                <w:rStyle w:val="22"/>
              </w:rPr>
              <w:t>Иностранный</w:t>
            </w:r>
          </w:p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before="120" w:line="280" w:lineRule="exact"/>
            </w:pPr>
            <w:r>
              <w:rPr>
                <w:rStyle w:val="22"/>
              </w:rPr>
              <w:t>язык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17" w:lineRule="exact"/>
              <w:jc w:val="both"/>
            </w:pPr>
            <w:proofErr w:type="gramStart"/>
            <w:r>
              <w:rPr>
                <w:rStyle w:val="22"/>
              </w:rPr>
      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93789A">
        <w:trPr>
          <w:trHeight w:hRule="exact" w:val="129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22" w:lineRule="exact"/>
            </w:pPr>
            <w:r>
              <w:rPr>
                <w:rStyle w:val="22"/>
              </w:rPr>
              <w:t>Математика и информатика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17" w:lineRule="exact"/>
              <w:jc w:val="both"/>
            </w:pPr>
            <w:r>
              <w:rPr>
                <w:rStyle w:val="22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      </w:r>
          </w:p>
        </w:tc>
      </w:tr>
      <w:tr w:rsidR="0093789A">
        <w:trPr>
          <w:trHeight w:hRule="exact" w:val="354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22" w:lineRule="exact"/>
            </w:pPr>
            <w:r>
              <w:rPr>
                <w:rStyle w:val="22"/>
              </w:rPr>
              <w:t>Обществознание и естествознание (Окружающий мир)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</w:rPr>
      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93789A">
        <w:trPr>
          <w:trHeight w:hRule="exact" w:val="194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22" w:lineRule="exact"/>
            </w:pPr>
            <w:r>
              <w:rPr>
                <w:rStyle w:val="22"/>
              </w:rPr>
              <w:t>Основы религиозных культур и светской этики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</w:t>
            </w:r>
          </w:p>
        </w:tc>
      </w:tr>
      <w:tr w:rsidR="0093789A">
        <w:trPr>
          <w:trHeight w:hRule="exact" w:val="163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Искусство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15" w:wrap="notBeside" w:vAnchor="text" w:hAnchor="text" w:xAlign="center" w:y="1"/>
              <w:shd w:val="clear" w:color="auto" w:fill="auto"/>
              <w:spacing w:line="322" w:lineRule="exact"/>
              <w:jc w:val="both"/>
            </w:pPr>
            <w:r>
              <w:rPr>
                <w:rStyle w:val="22"/>
              </w:rPr>
              <w:t xml:space="preserve">Развитие способностей к </w:t>
            </w:r>
            <w:proofErr w:type="spellStart"/>
            <w:r>
              <w:rPr>
                <w:rStyle w:val="22"/>
              </w:rPr>
              <w:t>художественно</w:t>
            </w:r>
            <w:r>
              <w:rPr>
                <w:rStyle w:val="22"/>
              </w:rPr>
              <w:softHyphen/>
              <w:t>образному</w:t>
            </w:r>
            <w:proofErr w:type="spellEnd"/>
            <w:r>
              <w:rPr>
                <w:rStyle w:val="22"/>
              </w:rPr>
              <w:t>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      </w:r>
          </w:p>
        </w:tc>
      </w:tr>
    </w:tbl>
    <w:p w:rsidR="0093789A" w:rsidRDefault="0093789A">
      <w:pPr>
        <w:framePr w:w="9715" w:wrap="notBeside" w:vAnchor="text" w:hAnchor="text" w:xAlign="center" w:y="1"/>
        <w:rPr>
          <w:sz w:val="2"/>
          <w:szCs w:val="2"/>
        </w:rPr>
      </w:pPr>
    </w:p>
    <w:p w:rsidR="0093789A" w:rsidRDefault="009378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405"/>
        <w:gridCol w:w="6470"/>
      </w:tblGrid>
      <w:tr w:rsidR="0093789A">
        <w:trPr>
          <w:trHeight w:hRule="exact" w:val="228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01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lastRenderedPageBreak/>
              <w:t>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01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Технология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01" w:wrap="notBeside" w:vAnchor="text" w:hAnchor="text" w:xAlign="center" w:y="1"/>
              <w:shd w:val="clear" w:color="auto" w:fill="auto"/>
              <w:spacing w:line="317" w:lineRule="exact"/>
              <w:jc w:val="both"/>
            </w:pPr>
            <w:r>
              <w:rPr>
                <w:rStyle w:val="22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      </w:r>
          </w:p>
        </w:tc>
      </w:tr>
      <w:tr w:rsidR="0093789A">
        <w:trPr>
          <w:trHeight w:hRule="exact" w:val="228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01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2"/>
              </w:rPr>
              <w:t>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789A" w:rsidRDefault="00D558AB">
            <w:pPr>
              <w:pStyle w:val="21"/>
              <w:framePr w:w="9701" w:wrap="notBeside" w:vAnchor="text" w:hAnchor="text" w:xAlign="center" w:y="1"/>
              <w:shd w:val="clear" w:color="auto" w:fill="auto"/>
              <w:spacing w:after="120" w:line="280" w:lineRule="exact"/>
            </w:pPr>
            <w:r>
              <w:rPr>
                <w:rStyle w:val="22"/>
              </w:rPr>
              <w:t>Физическая</w:t>
            </w:r>
          </w:p>
          <w:p w:rsidR="0093789A" w:rsidRDefault="00D558AB">
            <w:pPr>
              <w:pStyle w:val="21"/>
              <w:framePr w:w="9701" w:wrap="notBeside" w:vAnchor="text" w:hAnchor="text" w:xAlign="center" w:y="1"/>
              <w:shd w:val="clear" w:color="auto" w:fill="auto"/>
              <w:spacing w:before="120" w:line="280" w:lineRule="exact"/>
            </w:pPr>
            <w:r>
              <w:rPr>
                <w:rStyle w:val="22"/>
              </w:rPr>
              <w:t>культура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89A" w:rsidRDefault="00D558AB">
            <w:pPr>
              <w:pStyle w:val="21"/>
              <w:framePr w:w="9701" w:wrap="notBeside" w:vAnchor="text" w:hAnchor="text" w:xAlign="center" w:y="1"/>
              <w:shd w:val="clear" w:color="auto" w:fill="auto"/>
              <w:spacing w:line="317" w:lineRule="exact"/>
              <w:jc w:val="both"/>
            </w:pPr>
            <w:r>
              <w:rPr>
                <w:rStyle w:val="22"/>
              </w:rPr>
      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      </w:r>
            <w:proofErr w:type="spellStart"/>
            <w:r>
              <w:rPr>
                <w:rStyle w:val="22"/>
              </w:rPr>
              <w:t>саморегуляции</w:t>
            </w:r>
            <w:proofErr w:type="spellEnd"/>
            <w:r>
              <w:rPr>
                <w:rStyle w:val="22"/>
              </w:rPr>
      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93789A" w:rsidRDefault="0093789A">
      <w:pPr>
        <w:framePr w:w="9701" w:wrap="notBeside" w:vAnchor="text" w:hAnchor="text" w:xAlign="center" w:y="1"/>
        <w:rPr>
          <w:sz w:val="2"/>
          <w:szCs w:val="2"/>
        </w:rPr>
      </w:pPr>
    </w:p>
    <w:p w:rsidR="0093789A" w:rsidRDefault="0093789A">
      <w:pPr>
        <w:rPr>
          <w:sz w:val="2"/>
          <w:szCs w:val="2"/>
        </w:rPr>
      </w:pPr>
    </w:p>
    <w:p w:rsidR="0093789A" w:rsidRDefault="00D558AB">
      <w:pPr>
        <w:pStyle w:val="21"/>
        <w:numPr>
          <w:ilvl w:val="0"/>
          <w:numId w:val="1"/>
        </w:numPr>
        <w:shd w:val="clear" w:color="auto" w:fill="auto"/>
        <w:tabs>
          <w:tab w:val="left" w:pos="1118"/>
        </w:tabs>
        <w:spacing w:before="108" w:line="480" w:lineRule="exact"/>
        <w:ind w:firstLine="740"/>
        <w:jc w:val="both"/>
      </w:pPr>
      <w:r>
        <w:t>Пункт 19.5 изложить в следующей редакции: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«19.5. Рабочие программы учебных предметов, курсов, в том числе внеурочной деятельности должны обеспечивать достижение планируемых результатов освоения основной образовательной программы начального общего образования.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Рабочие программы отдельных учебных предметов, курсов, в том числе внеурочной деятельности разрабатываются на основе требований к результатам освоения основной образовательной программы начального общего образования с учетом программ, включенных в ее структуру.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Рабочие программы учебных предметов, курсов должны содержать:</w:t>
      </w:r>
    </w:p>
    <w:p w:rsidR="0093789A" w:rsidRDefault="00D558AB">
      <w:pPr>
        <w:pStyle w:val="21"/>
        <w:numPr>
          <w:ilvl w:val="0"/>
          <w:numId w:val="7"/>
        </w:numPr>
        <w:shd w:val="clear" w:color="auto" w:fill="auto"/>
        <w:tabs>
          <w:tab w:val="left" w:pos="1132"/>
        </w:tabs>
        <w:spacing w:line="480" w:lineRule="exact"/>
        <w:ind w:firstLine="740"/>
        <w:jc w:val="both"/>
      </w:pPr>
      <w:r>
        <w:t>планируемые результаты освоения учебного предмета, курса;</w:t>
      </w:r>
    </w:p>
    <w:p w:rsidR="0093789A" w:rsidRDefault="00D558AB">
      <w:pPr>
        <w:pStyle w:val="21"/>
        <w:numPr>
          <w:ilvl w:val="0"/>
          <w:numId w:val="7"/>
        </w:numPr>
        <w:shd w:val="clear" w:color="auto" w:fill="auto"/>
        <w:tabs>
          <w:tab w:val="left" w:pos="1161"/>
        </w:tabs>
        <w:spacing w:line="480" w:lineRule="exact"/>
        <w:ind w:firstLine="740"/>
        <w:jc w:val="both"/>
      </w:pPr>
      <w:r>
        <w:t>содержание учебного предмета, курса;</w:t>
      </w:r>
    </w:p>
    <w:p w:rsidR="0093789A" w:rsidRDefault="00D558AB">
      <w:pPr>
        <w:pStyle w:val="21"/>
        <w:numPr>
          <w:ilvl w:val="0"/>
          <w:numId w:val="7"/>
        </w:numPr>
        <w:shd w:val="clear" w:color="auto" w:fill="auto"/>
        <w:tabs>
          <w:tab w:val="left" w:pos="1122"/>
        </w:tabs>
        <w:spacing w:line="480" w:lineRule="exact"/>
        <w:ind w:firstLine="740"/>
        <w:jc w:val="both"/>
      </w:pPr>
      <w:r>
        <w:t>тематическое планирование с указанием количества часов, отводимых на освоение каждой темы.</w:t>
      </w:r>
    </w:p>
    <w:p w:rsidR="0093789A" w:rsidRDefault="00D558AB">
      <w:pPr>
        <w:pStyle w:val="21"/>
        <w:shd w:val="clear" w:color="auto" w:fill="auto"/>
        <w:spacing w:line="480" w:lineRule="exact"/>
        <w:ind w:firstLine="740"/>
        <w:jc w:val="both"/>
      </w:pPr>
      <w:r>
        <w:t>Рабочие программы курсов внеурочной деятельности должны содержать:</w:t>
      </w:r>
    </w:p>
    <w:p w:rsidR="0093789A" w:rsidRDefault="00D558AB">
      <w:pPr>
        <w:pStyle w:val="21"/>
        <w:numPr>
          <w:ilvl w:val="0"/>
          <w:numId w:val="8"/>
        </w:numPr>
        <w:shd w:val="clear" w:color="auto" w:fill="auto"/>
        <w:tabs>
          <w:tab w:val="left" w:pos="1122"/>
        </w:tabs>
        <w:spacing w:line="480" w:lineRule="exact"/>
        <w:ind w:firstLine="740"/>
        <w:jc w:val="both"/>
      </w:pPr>
      <w:r>
        <w:t>результаты освоения курса внеурочной деятельности;</w:t>
      </w:r>
    </w:p>
    <w:p w:rsidR="0093789A" w:rsidRDefault="00D558AB">
      <w:pPr>
        <w:pStyle w:val="21"/>
        <w:numPr>
          <w:ilvl w:val="0"/>
          <w:numId w:val="8"/>
        </w:numPr>
        <w:shd w:val="clear" w:color="auto" w:fill="auto"/>
        <w:tabs>
          <w:tab w:val="left" w:pos="1098"/>
        </w:tabs>
        <w:spacing w:line="499" w:lineRule="exact"/>
        <w:ind w:firstLine="740"/>
        <w:jc w:val="both"/>
      </w:pPr>
      <w:r>
        <w:t>содержание курса внеурочной деятельности с указанием форм организации и видов деятельности;</w:t>
      </w:r>
    </w:p>
    <w:p w:rsidR="0093789A" w:rsidRDefault="00D558AB">
      <w:pPr>
        <w:pStyle w:val="21"/>
        <w:numPr>
          <w:ilvl w:val="0"/>
          <w:numId w:val="8"/>
        </w:numPr>
        <w:shd w:val="clear" w:color="auto" w:fill="auto"/>
        <w:tabs>
          <w:tab w:val="left" w:pos="1151"/>
        </w:tabs>
        <w:spacing w:line="280" w:lineRule="exact"/>
        <w:ind w:firstLine="740"/>
        <w:jc w:val="both"/>
      </w:pPr>
      <w:r>
        <w:t>тематическое планирование</w:t>
      </w:r>
      <w:proofErr w:type="gramStart"/>
      <w:r>
        <w:t>.».</w:t>
      </w:r>
      <w:proofErr w:type="gramEnd"/>
    </w:p>
    <w:sectPr w:rsidR="009378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04" w:right="614" w:bottom="1052" w:left="1068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52" w:rsidRDefault="00591152">
      <w:r>
        <w:separator/>
      </w:r>
    </w:p>
  </w:endnote>
  <w:endnote w:type="continuationSeparator" w:id="0">
    <w:p w:rsidR="00591152" w:rsidRDefault="0059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F1E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714375</wp:posOffset>
              </wp:positionH>
              <wp:positionV relativeFrom="page">
                <wp:posOffset>10248265</wp:posOffset>
              </wp:positionV>
              <wp:extent cx="1104265" cy="109220"/>
              <wp:effectExtent l="0" t="0" r="635" b="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26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89A" w:rsidRDefault="00D558A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О внесении изменений - 08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6.25pt;margin-top:806.95pt;width:86.95pt;height:8.6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" filled="f" stroked="f">
              <v:textbox style="mso-fit-shape-to-text:t" inset="0,0,0,0">
                <w:txbxContent>
                  <w:p w:rsidR="0093789A" w:rsidRDefault="00D558A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О внесении изменений - 08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3789A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3789A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3789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52" w:rsidRDefault="00591152"/>
  </w:footnote>
  <w:footnote w:type="continuationSeparator" w:id="0">
    <w:p w:rsidR="00591152" w:rsidRDefault="005911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F1E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3875405</wp:posOffset>
              </wp:positionH>
              <wp:positionV relativeFrom="page">
                <wp:posOffset>427355</wp:posOffset>
              </wp:positionV>
              <wp:extent cx="76835" cy="200660"/>
              <wp:effectExtent l="0" t="0" r="635" b="635"/>
              <wp:wrapNone/>
              <wp:docPr id="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89A" w:rsidRDefault="00D558A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Sylfaen12pt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05.15pt;margin-top:33.65pt;width:6.05pt;height:15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" filled="f" stroked="f">
              <v:textbox style="mso-fit-shape-to-text:t" inset="0,0,0,0">
                <w:txbxContent>
                  <w:p w:rsidR="0093789A" w:rsidRDefault="00D558A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Sylfaen12pt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F1E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3873500</wp:posOffset>
              </wp:positionH>
              <wp:positionV relativeFrom="page">
                <wp:posOffset>422275</wp:posOffset>
              </wp:positionV>
              <wp:extent cx="76835" cy="200660"/>
              <wp:effectExtent l="0" t="3175" r="254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89A" w:rsidRDefault="00D558A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96079" w:rsidRPr="00896079">
                            <w:rPr>
                              <w:rStyle w:val="Sylfaen12pt"/>
                              <w:noProof/>
                            </w:rPr>
                            <w:t>6</w:t>
                          </w:r>
                          <w:r>
                            <w:rPr>
                              <w:rStyle w:val="Sylfaen12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05pt;margin-top:33.25pt;width:6.05pt;height:15.8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" filled="f" stroked="f">
              <v:textbox style="mso-fit-shape-to-text:t" inset="0,0,0,0">
                <w:txbxContent>
                  <w:p w:rsidR="0093789A" w:rsidRDefault="00D558A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96079" w:rsidRPr="00896079">
                      <w:rPr>
                        <w:rStyle w:val="Sylfaen12pt"/>
                        <w:noProof/>
                      </w:rPr>
                      <w:t>6</w:t>
                    </w:r>
                    <w:r>
                      <w:rPr>
                        <w:rStyle w:val="Sylfaen12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F1E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3873500</wp:posOffset>
              </wp:positionH>
              <wp:positionV relativeFrom="page">
                <wp:posOffset>422275</wp:posOffset>
              </wp:positionV>
              <wp:extent cx="76835" cy="200660"/>
              <wp:effectExtent l="0" t="3175" r="254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89A" w:rsidRDefault="00D558A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96079" w:rsidRPr="00896079">
                            <w:rPr>
                              <w:rStyle w:val="Sylfaen12pt"/>
                              <w:noProof/>
                            </w:rPr>
                            <w:t>5</w:t>
                          </w:r>
                          <w:r>
                            <w:rPr>
                              <w:rStyle w:val="Sylfaen12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305pt;margin-top:33.25pt;width:6.05pt;height:15.8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" filled="f" stroked="f">
              <v:textbox style="mso-fit-shape-to-text:t" inset="0,0,0,0">
                <w:txbxContent>
                  <w:p w:rsidR="0093789A" w:rsidRDefault="00D558A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96079" w:rsidRPr="00896079">
                      <w:rPr>
                        <w:rStyle w:val="Sylfaen12pt"/>
                        <w:noProof/>
                      </w:rPr>
                      <w:t>5</w:t>
                    </w:r>
                    <w:r>
                      <w:rPr>
                        <w:rStyle w:val="Sylfaen12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89A" w:rsidRDefault="009F1E4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3869055</wp:posOffset>
              </wp:positionH>
              <wp:positionV relativeFrom="page">
                <wp:posOffset>425450</wp:posOffset>
              </wp:positionV>
              <wp:extent cx="76835" cy="200660"/>
              <wp:effectExtent l="1905" t="0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89A" w:rsidRDefault="00D558A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96079" w:rsidRPr="00896079">
                            <w:rPr>
                              <w:rStyle w:val="Sylfaen12pt"/>
                              <w:noProof/>
                            </w:rPr>
                            <w:t>2</w:t>
                          </w:r>
                          <w:r>
                            <w:rPr>
                              <w:rStyle w:val="Sylfaen12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304.65pt;margin-top:33.5pt;width:6.05pt;height:15.8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" filled="f" stroked="f">
              <v:textbox style="mso-fit-shape-to-text:t" inset="0,0,0,0">
                <w:txbxContent>
                  <w:p w:rsidR="0093789A" w:rsidRDefault="00D558A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96079" w:rsidRPr="00896079">
                      <w:rPr>
                        <w:rStyle w:val="Sylfaen12pt"/>
                        <w:noProof/>
                      </w:rPr>
                      <w:t>2</w:t>
                    </w:r>
                    <w:r>
                      <w:rPr>
                        <w:rStyle w:val="Sylfaen12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80D"/>
    <w:multiLevelType w:val="multilevel"/>
    <w:tmpl w:val="7D8CFE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51623"/>
    <w:multiLevelType w:val="multilevel"/>
    <w:tmpl w:val="E6BA18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F5B81"/>
    <w:multiLevelType w:val="multilevel"/>
    <w:tmpl w:val="61CC51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AE6D4A"/>
    <w:multiLevelType w:val="multilevel"/>
    <w:tmpl w:val="0FCA2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8054E7"/>
    <w:multiLevelType w:val="multilevel"/>
    <w:tmpl w:val="EF8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90542A"/>
    <w:multiLevelType w:val="multilevel"/>
    <w:tmpl w:val="18DAB1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3D3E5A"/>
    <w:multiLevelType w:val="multilevel"/>
    <w:tmpl w:val="AA6CA6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9D5339"/>
    <w:multiLevelType w:val="multilevel"/>
    <w:tmpl w:val="F57640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9A"/>
    <w:rsid w:val="00126902"/>
    <w:rsid w:val="00591152"/>
    <w:rsid w:val="00896079"/>
    <w:rsid w:val="0093789A"/>
    <w:rsid w:val="009F1E4D"/>
    <w:rsid w:val="00A320CF"/>
    <w:rsid w:val="00C52744"/>
    <w:rsid w:val="00D5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u w:val="none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60"/>
      <w:sz w:val="19"/>
      <w:szCs w:val="19"/>
      <w:u w:val="none"/>
    </w:rPr>
  </w:style>
  <w:style w:type="character" w:customStyle="1" w:styleId="2Exact0">
    <w:name w:val="Подпись к картинке (2) Exact"/>
    <w:basedOn w:val="a0"/>
    <w:link w:val="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2TimesNewRoman14pt0ptExact">
    <w:name w:val="Подпись к картинке (2) + Times New Roman;14 pt;Интервал 0 pt Exact"/>
    <w:basedOn w:val="2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-3ptExact">
    <w:name w:val="Подпись к картинке (2) + Times New Roman;19 pt;Курсив;Интервал -3 pt Exact"/>
    <w:basedOn w:val="2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TimesNewRoman19pt-3ptExact0">
    <w:name w:val="Подпись к картинке (2) + Times New Roman;19 pt;Курсив;Интервал -3 pt Exact"/>
    <w:basedOn w:val="2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u w:val="none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Sylfaen12pt">
    <w:name w:val="Колонтитул + Sylfaen;12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60" w:line="274" w:lineRule="exact"/>
      <w:jc w:val="center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w w:val="60"/>
      <w:sz w:val="19"/>
      <w:szCs w:val="19"/>
    </w:rPr>
  </w:style>
  <w:style w:type="paragraph" w:customStyle="1" w:styleId="2">
    <w:name w:val="Подпись к картинке (2)"/>
    <w:basedOn w:val="a"/>
    <w:link w:val="2Exact0"/>
    <w:pPr>
      <w:shd w:val="clear" w:color="auto" w:fill="FFFFFF"/>
      <w:spacing w:before="60" w:line="418" w:lineRule="exact"/>
      <w:ind w:firstLine="380"/>
    </w:pPr>
    <w:rPr>
      <w:rFonts w:ascii="Sylfaen" w:eastAsia="Sylfaen" w:hAnsi="Sylfaen" w:cs="Sylfaen"/>
      <w:spacing w:val="-10"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A320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320CF"/>
    <w:rPr>
      <w:color w:val="000000"/>
    </w:rPr>
  </w:style>
  <w:style w:type="paragraph" w:styleId="aa">
    <w:name w:val="footer"/>
    <w:basedOn w:val="a"/>
    <w:link w:val="ab"/>
    <w:uiPriority w:val="99"/>
    <w:unhideWhenUsed/>
    <w:rsid w:val="00A320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320C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u w:val="none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60"/>
      <w:sz w:val="19"/>
      <w:szCs w:val="19"/>
      <w:u w:val="none"/>
    </w:rPr>
  </w:style>
  <w:style w:type="character" w:customStyle="1" w:styleId="2Exact0">
    <w:name w:val="Подпись к картинке (2) Exact"/>
    <w:basedOn w:val="a0"/>
    <w:link w:val="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2TimesNewRoman14pt0ptExact">
    <w:name w:val="Подпись к картинке (2) + Times New Roman;14 pt;Интервал 0 pt Exact"/>
    <w:basedOn w:val="2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-3ptExact">
    <w:name w:val="Подпись к картинке (2) + Times New Roman;19 pt;Курсив;Интервал -3 pt Exact"/>
    <w:basedOn w:val="2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TimesNewRoman19pt-3ptExact0">
    <w:name w:val="Подпись к картинке (2) + Times New Roman;19 pt;Курсив;Интервал -3 pt Exact"/>
    <w:basedOn w:val="2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u w:val="none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Sylfaen12pt">
    <w:name w:val="Колонтитул + Sylfaen;12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60" w:line="274" w:lineRule="exact"/>
      <w:jc w:val="center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w w:val="60"/>
      <w:sz w:val="19"/>
      <w:szCs w:val="19"/>
    </w:rPr>
  </w:style>
  <w:style w:type="paragraph" w:customStyle="1" w:styleId="2">
    <w:name w:val="Подпись к картинке (2)"/>
    <w:basedOn w:val="a"/>
    <w:link w:val="2Exact0"/>
    <w:pPr>
      <w:shd w:val="clear" w:color="auto" w:fill="FFFFFF"/>
      <w:spacing w:before="60" w:line="418" w:lineRule="exact"/>
      <w:ind w:firstLine="380"/>
    </w:pPr>
    <w:rPr>
      <w:rFonts w:ascii="Sylfaen" w:eastAsia="Sylfaen" w:hAnsi="Sylfaen" w:cs="Sylfaen"/>
      <w:spacing w:val="-10"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A320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320CF"/>
    <w:rPr>
      <w:color w:val="000000"/>
    </w:rPr>
  </w:style>
  <w:style w:type="paragraph" w:styleId="aa">
    <w:name w:val="footer"/>
    <w:basedOn w:val="a"/>
    <w:link w:val="ab"/>
    <w:uiPriority w:val="99"/>
    <w:unhideWhenUsed/>
    <w:rsid w:val="00A320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320C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positronika</cp:lastModifiedBy>
  <cp:revision>3</cp:revision>
  <dcterms:created xsi:type="dcterms:W3CDTF">2017-10-22T13:12:00Z</dcterms:created>
  <dcterms:modified xsi:type="dcterms:W3CDTF">2017-10-24T11:18:00Z</dcterms:modified>
</cp:coreProperties>
</file>