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95" w:rsidRDefault="00771E95" w:rsidP="00771E95">
      <w:pPr>
        <w:pStyle w:val="22"/>
        <w:shd w:val="clear" w:color="auto" w:fill="auto"/>
        <w:spacing w:line="280" w:lineRule="exact"/>
        <w:jc w:val="right"/>
      </w:pPr>
      <w:r>
        <w:t xml:space="preserve">Приложение № </w:t>
      </w:r>
      <w:r>
        <w:t>3</w:t>
      </w:r>
    </w:p>
    <w:p w:rsidR="00771E95" w:rsidRDefault="00771E95" w:rsidP="00771E95">
      <w:pPr>
        <w:pStyle w:val="22"/>
        <w:shd w:val="clear" w:color="auto" w:fill="auto"/>
        <w:spacing w:line="280" w:lineRule="exact"/>
        <w:jc w:val="right"/>
      </w:pPr>
      <w:bookmarkStart w:id="0" w:name="_GoBack"/>
      <w:bookmarkEnd w:id="0"/>
      <w:r>
        <w:t xml:space="preserve"> к приказу от 28.09.2017г.  № 39</w:t>
      </w:r>
    </w:p>
    <w:p w:rsidR="001B7375" w:rsidRDefault="00BB1AFC">
      <w:pPr>
        <w:pStyle w:val="22"/>
        <w:shd w:val="clear" w:color="auto" w:fill="auto"/>
        <w:tabs>
          <w:tab w:val="left" w:pos="9952"/>
        </w:tabs>
        <w:spacing w:after="484" w:line="322" w:lineRule="exact"/>
        <w:ind w:left="5680"/>
      </w:pPr>
      <w:r>
        <w:tab/>
      </w:r>
    </w:p>
    <w:p w:rsidR="001B7375" w:rsidRDefault="00BB1AFC">
      <w:pPr>
        <w:pStyle w:val="22"/>
        <w:shd w:val="clear" w:color="auto" w:fill="auto"/>
        <w:spacing w:line="317" w:lineRule="exact"/>
        <w:ind w:left="20"/>
        <w:jc w:val="center"/>
      </w:pPr>
      <w:r>
        <w:t>ИЗМЕНЕНИЯ</w:t>
      </w:r>
      <w:r w:rsidR="004F3202">
        <w:t>,</w:t>
      </w:r>
    </w:p>
    <w:p w:rsidR="001B7375" w:rsidRDefault="00BB1AFC">
      <w:pPr>
        <w:pStyle w:val="22"/>
        <w:shd w:val="clear" w:color="auto" w:fill="auto"/>
        <w:spacing w:after="181" w:line="317" w:lineRule="exact"/>
        <w:ind w:left="20"/>
        <w:jc w:val="center"/>
      </w:pPr>
      <w:r>
        <w:t>которые вносятся в федеральный государственный образовательный стандарт</w:t>
      </w:r>
      <w:r>
        <w:br/>
        <w:t>среднего общего образования, утвержденный приказом Министерства образования</w:t>
      </w:r>
      <w:r>
        <w:br/>
        <w:t>и науки Российской Федерации от 17 мая 2012 г. № 413</w:t>
      </w:r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098"/>
        </w:tabs>
        <w:spacing w:line="466" w:lineRule="exact"/>
        <w:ind w:left="740"/>
        <w:jc w:val="both"/>
      </w:pPr>
      <w:r>
        <w:t>Дополнить пунктом 7.1 следующего содержания: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</w:pPr>
      <w:r>
        <w:t>«7.1. Личностные результаты освоения адаптированной основной образовательной программы должны отражать:</w:t>
      </w:r>
    </w:p>
    <w:p w:rsidR="001B7375" w:rsidRDefault="00BB1AFC">
      <w:pPr>
        <w:pStyle w:val="22"/>
        <w:numPr>
          <w:ilvl w:val="0"/>
          <w:numId w:val="2"/>
        </w:numPr>
        <w:shd w:val="clear" w:color="auto" w:fill="auto"/>
        <w:tabs>
          <w:tab w:val="left" w:pos="1156"/>
        </w:tabs>
        <w:spacing w:line="466" w:lineRule="exact"/>
        <w:ind w:left="740"/>
      </w:pPr>
      <w:r>
        <w:t>для глухих, слабослышащих, позднооглохших обучающихся: способность к социальной адаптации и интеграции в обществе, в том числе</w:t>
      </w:r>
    </w:p>
    <w:p w:rsidR="001B7375" w:rsidRDefault="00BB1AFC">
      <w:pPr>
        <w:pStyle w:val="22"/>
        <w:shd w:val="clear" w:color="auto" w:fill="auto"/>
        <w:spacing w:line="466" w:lineRule="exact"/>
        <w:jc w:val="both"/>
      </w:pPr>
      <w:r>
        <w:t>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1B7375" w:rsidRDefault="00BB1AFC">
      <w:pPr>
        <w:pStyle w:val="22"/>
        <w:numPr>
          <w:ilvl w:val="0"/>
          <w:numId w:val="2"/>
        </w:numPr>
        <w:shd w:val="clear" w:color="auto" w:fill="auto"/>
        <w:tabs>
          <w:tab w:val="left" w:pos="1166"/>
        </w:tabs>
        <w:spacing w:line="466" w:lineRule="exact"/>
        <w:ind w:left="740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 владение навыками пространственной и социально-бытовой ориентировки; умение самостоятельно и безопасно передвигаться в знакомом и незнакомом</w:t>
      </w:r>
    </w:p>
    <w:p w:rsidR="001B7375" w:rsidRDefault="00BB1AFC">
      <w:pPr>
        <w:pStyle w:val="22"/>
        <w:shd w:val="clear" w:color="auto" w:fill="auto"/>
        <w:spacing w:line="466" w:lineRule="exact"/>
        <w:jc w:val="both"/>
      </w:pPr>
      <w:proofErr w:type="gramStart"/>
      <w:r>
        <w:t>пространстве</w:t>
      </w:r>
      <w:proofErr w:type="gramEnd"/>
      <w:r>
        <w:t xml:space="preserve"> с использованием специального оборудования;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</w:pPr>
      <w:r>
        <w:t xml:space="preserve">способность к осмыслению и дифференциации картины мира, ее </w:t>
      </w:r>
      <w:proofErr w:type="spellStart"/>
      <w:r>
        <w:t>временно</w:t>
      </w:r>
      <w:r>
        <w:softHyphen/>
        <w:t>пространственной</w:t>
      </w:r>
      <w:proofErr w:type="spellEnd"/>
      <w:r>
        <w:t xml:space="preserve"> организации;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B7375" w:rsidRDefault="00BB1AFC">
      <w:pPr>
        <w:pStyle w:val="22"/>
        <w:numPr>
          <w:ilvl w:val="0"/>
          <w:numId w:val="2"/>
        </w:numPr>
        <w:shd w:val="clear" w:color="auto" w:fill="auto"/>
        <w:tabs>
          <w:tab w:val="left" w:pos="1161"/>
        </w:tabs>
        <w:spacing w:line="466" w:lineRule="exact"/>
        <w:ind w:left="740"/>
      </w:pPr>
      <w:r>
        <w:t>для обучающихся с расстройствами аутистического спектра: формирование умения следовать отработанной системе правил поведения</w:t>
      </w:r>
    </w:p>
    <w:p w:rsidR="001B7375" w:rsidRDefault="00BB1AFC">
      <w:pPr>
        <w:pStyle w:val="22"/>
        <w:shd w:val="clear" w:color="auto" w:fill="auto"/>
        <w:spacing w:line="466" w:lineRule="exact"/>
        <w:jc w:val="both"/>
      </w:pPr>
      <w:r>
        <w:t>и взаимодействия в привычных бытовых, учебных и социальных ситуациях, удерживать границы взаимодействия;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sectPr w:rsidR="001B7375">
          <w:footerReference w:type="default" r:id="rId8"/>
          <w:type w:val="continuous"/>
          <w:pgSz w:w="11900" w:h="16840"/>
          <w:pgMar w:top="889" w:right="607" w:bottom="1392" w:left="1059" w:header="0" w:footer="3" w:gutter="0"/>
          <w:cols w:space="720"/>
          <w:noEndnote/>
          <w:docGrid w:linePitch="360"/>
        </w:sectPr>
      </w:pPr>
      <w:r>
        <w:t>знание своих предпочтений (ограничений) в бытовой сфере и сфере интересов.».</w:t>
      </w:r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095"/>
        </w:tabs>
        <w:spacing w:line="466" w:lineRule="exact"/>
        <w:ind w:firstLine="740"/>
        <w:jc w:val="both"/>
      </w:pPr>
      <w:r>
        <w:lastRenderedPageBreak/>
        <w:t>Дополнить пунктом 8.1 следующего содержания: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 xml:space="preserve">«8.1. </w:t>
      </w:r>
      <w:proofErr w:type="spellStart"/>
      <w:r>
        <w:t>Метапредметные</w:t>
      </w:r>
      <w:proofErr w:type="spellEnd"/>
      <w:r>
        <w:t xml:space="preserve"> результаты освоения адаптированной основной образовательной программы должны отражать:</w:t>
      </w:r>
    </w:p>
    <w:p w:rsidR="001B7375" w:rsidRDefault="00BB1AFC">
      <w:pPr>
        <w:pStyle w:val="22"/>
        <w:numPr>
          <w:ilvl w:val="0"/>
          <w:numId w:val="3"/>
        </w:numPr>
        <w:shd w:val="clear" w:color="auto" w:fill="auto"/>
        <w:tabs>
          <w:tab w:val="left" w:pos="1100"/>
        </w:tabs>
        <w:spacing w:line="466" w:lineRule="exact"/>
        <w:ind w:firstLine="740"/>
        <w:jc w:val="both"/>
      </w:pPr>
      <w:r>
        <w:t>для глухих, слабослышащих, позднооглохших обучающихся: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gramStart"/>
      <w:r>
        <w:t>владение навыками определения и исправления специфических ошибок (</w:t>
      </w:r>
      <w:proofErr w:type="spellStart"/>
      <w:r>
        <w:t>аграмматизмов</w:t>
      </w:r>
      <w:proofErr w:type="spellEnd"/>
      <w:r>
        <w:t>) в письменной и устной речи;</w:t>
      </w:r>
      <w:proofErr w:type="gramEnd"/>
    </w:p>
    <w:p w:rsidR="001B7375" w:rsidRDefault="00BB1AFC">
      <w:pPr>
        <w:pStyle w:val="22"/>
        <w:numPr>
          <w:ilvl w:val="0"/>
          <w:numId w:val="3"/>
        </w:numPr>
        <w:shd w:val="clear" w:color="auto" w:fill="auto"/>
        <w:tabs>
          <w:tab w:val="left" w:pos="1129"/>
        </w:tabs>
        <w:spacing w:line="466" w:lineRule="exact"/>
        <w:ind w:firstLine="74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расстройствами аутистического спектра: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 xml:space="preserve">способность планировать, контролировать и оценивать </w:t>
      </w:r>
      <w:proofErr w:type="gramStart"/>
      <w:r>
        <w:t>собственные</w:t>
      </w:r>
      <w:proofErr w:type="gramEnd"/>
      <w:r>
        <w:t xml:space="preserve"> учебные</w:t>
      </w:r>
    </w:p>
    <w:p w:rsidR="001B7375" w:rsidRDefault="00BB1AFC">
      <w:pPr>
        <w:pStyle w:val="22"/>
        <w:shd w:val="clear" w:color="auto" w:fill="auto"/>
        <w:spacing w:line="466" w:lineRule="exact"/>
        <w:jc w:val="both"/>
      </w:pPr>
      <w:r>
        <w:t xml:space="preserve">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>
        <w:t>тьютора</w:t>
      </w:r>
      <w:proofErr w:type="spellEnd"/>
      <w:r>
        <w:t>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 xml:space="preserve"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>
        <w:t>тьютора</w:t>
      </w:r>
      <w:proofErr w:type="spellEnd"/>
      <w:r>
        <w:t>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 xml:space="preserve">овладение умением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>
        <w:t>тьютора</w:t>
      </w:r>
      <w:proofErr w:type="spellEnd"/>
      <w:r>
        <w:t>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 xml:space="preserve">овладение умением оценивать результат своей деятельности в соответствии с заданными эталонами при организующей помощи </w:t>
      </w:r>
      <w:proofErr w:type="spellStart"/>
      <w:r>
        <w:t>тьютора</w:t>
      </w:r>
      <w:proofErr w:type="spellEnd"/>
      <w:r>
        <w:t>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 xml:space="preserve"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>
        <w:t>тьютора</w:t>
      </w:r>
      <w:proofErr w:type="spellEnd"/>
      <w:r>
        <w:t>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овладение умением активного использования знаково-символических сре</w:t>
      </w:r>
      <w:proofErr w:type="gramStart"/>
      <w:r>
        <w:t>дств дл</w:t>
      </w:r>
      <w:proofErr w:type="gramEnd"/>
      <w:r>
        <w:t xml:space="preserve"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>
        <w:t>тьютора</w:t>
      </w:r>
      <w:proofErr w:type="spellEnd"/>
      <w:r>
        <w:t>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способность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</w:t>
      </w:r>
    </w:p>
    <w:p w:rsidR="001B7375" w:rsidRDefault="00BB1AFC">
      <w:pPr>
        <w:pStyle w:val="22"/>
        <w:shd w:val="clear" w:color="auto" w:fill="auto"/>
        <w:spacing w:line="466" w:lineRule="exact"/>
      </w:pPr>
      <w:r>
        <w:lastRenderedPageBreak/>
        <w:t>и интерпретировать получаемую информацию из различных источников</w:t>
      </w:r>
      <w:proofErr w:type="gramStart"/>
      <w:r>
        <w:t>.».</w:t>
      </w:r>
      <w:proofErr w:type="gramEnd"/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062"/>
        </w:tabs>
        <w:spacing w:line="466" w:lineRule="exact"/>
        <w:ind w:firstLine="740"/>
        <w:jc w:val="both"/>
      </w:pPr>
      <w:r>
        <w:t>Пункт 9.1 изложить в следующей редакции: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«9.1. Русский язык и литература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gramStart"/>
      <w:r>
        <w:t>Изучение предметной области «Русский язык и литература»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обеспечить:</w:t>
      </w:r>
      <w:proofErr w:type="gramEnd"/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роли языка в жизни человека, общества, государства, способности свободно общаться в различных формах и на разные темы;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устойчивого интереса к чтению как средству познания других культур, уважительного отношения к ним; приобщение к российскому литературному наследию и через него - к сокровищам отечественной и мировой культуры; </w:t>
      </w:r>
      <w:proofErr w:type="spellStart"/>
      <w:r>
        <w:t>сформированность</w:t>
      </w:r>
      <w:proofErr w:type="spellEnd"/>
      <w:r>
        <w:t xml:space="preserve"> чувства причастности к российским свершениям, традициям и осознание исторической преемственности поколений;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свободное использование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</w:t>
      </w:r>
      <w:proofErr w:type="gramStart"/>
      <w:r>
        <w:t>текстов</w:t>
      </w:r>
      <w:proofErr w:type="gramEnd"/>
      <w:r>
        <w:t xml:space="preserve"> разных функционально-смысловых типов и жанров.</w:t>
      </w:r>
    </w:p>
    <w:p w:rsidR="001B7375" w:rsidRDefault="00BB1AFC">
      <w:pPr>
        <w:pStyle w:val="22"/>
        <w:shd w:val="clear" w:color="auto" w:fill="auto"/>
        <w:spacing w:line="466" w:lineRule="exact"/>
        <w:ind w:firstLine="760"/>
        <w:jc w:val="both"/>
      </w:pPr>
      <w:r>
        <w:t xml:space="preserve">Предметные результаты изучения предметной области «Русский язык и </w:t>
      </w:r>
      <w:r>
        <w:lastRenderedPageBreak/>
        <w:t>литература» включают результаты изучения учебных предметов:</w:t>
      </w:r>
    </w:p>
    <w:p w:rsidR="001B7375" w:rsidRDefault="00BB1AFC">
      <w:pPr>
        <w:pStyle w:val="22"/>
        <w:shd w:val="clear" w:color="auto" w:fill="auto"/>
        <w:spacing w:line="466" w:lineRule="exact"/>
        <w:ind w:firstLine="760"/>
        <w:jc w:val="both"/>
      </w:pPr>
      <w:r>
        <w:t>«Русский язык», «Литература» (базовый уровень) - требования к предметным результатам освоения базового курса русского языка и литературы должны отражать: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понятий о нормах русского литературного языка и применение знаний о них в речевой практике;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r>
        <w:t>владение навыками самоанализа и самооценки на основе наблюдений за собственной речью;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r>
        <w:t>владение умением представлять тексты в виде тезисов, конспектов, аннотаций, рефератов, сочинений различных жанров;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об изобразительно-выразительных возможностях русского языка;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умений учитывать исторический, историко-культурный контекст и конте</w:t>
      </w:r>
      <w:proofErr w:type="gramStart"/>
      <w:r>
        <w:t>кст тв</w:t>
      </w:r>
      <w:proofErr w:type="gramEnd"/>
      <w:r>
        <w:t>орчества писателя в процессе анализа художественного произведения;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107"/>
        </w:tabs>
        <w:spacing w:line="466" w:lineRule="exact"/>
        <w:ind w:firstLine="760"/>
        <w:jc w:val="both"/>
      </w:pPr>
      <w:r>
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214"/>
        </w:tabs>
        <w:spacing w:line="466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системе стилей языка художественной литературы;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244"/>
        </w:tabs>
        <w:spacing w:line="466" w:lineRule="exact"/>
        <w:ind w:firstLine="760"/>
        <w:jc w:val="both"/>
      </w:pPr>
      <w:r>
        <w:t>для слепых, слабовидящих обучающихся: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навыков письма на </w:t>
      </w:r>
      <w:proofErr w:type="spellStart"/>
      <w:r>
        <w:t>брайлевской</w:t>
      </w:r>
      <w:proofErr w:type="spellEnd"/>
      <w:r>
        <w:t xml:space="preserve"> печатной машинке;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265"/>
        </w:tabs>
        <w:spacing w:line="466" w:lineRule="exact"/>
        <w:ind w:firstLine="740"/>
        <w:jc w:val="both"/>
      </w:pPr>
      <w:r>
        <w:lastRenderedPageBreak/>
        <w:t>для глухих, слабослышащих, позднооглохших обучающихся: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и развитие основных видов речевой деятельности</w:t>
      </w:r>
    </w:p>
    <w:p w:rsidR="001B7375" w:rsidRDefault="00BB1AFC">
      <w:pPr>
        <w:pStyle w:val="22"/>
        <w:shd w:val="clear" w:color="auto" w:fill="auto"/>
        <w:spacing w:line="466" w:lineRule="exact"/>
        <w:jc w:val="both"/>
      </w:pPr>
      <w:r>
        <w:t xml:space="preserve">обучающихся - </w:t>
      </w:r>
      <w:proofErr w:type="spellStart"/>
      <w:r>
        <w:t>слухозрительного</w:t>
      </w:r>
      <w:proofErr w:type="spellEnd"/>
      <w:r>
        <w:t xml:space="preserve"> восприятия (с использованием слуховых аппаратов и (или) </w:t>
      </w:r>
      <w:proofErr w:type="spellStart"/>
      <w:r>
        <w:t>кохлеарных</w:t>
      </w:r>
      <w:proofErr w:type="spellEnd"/>
      <w:r>
        <w:t xml:space="preserve"> </w:t>
      </w:r>
      <w:proofErr w:type="spellStart"/>
      <w:r>
        <w:t>имплантов</w:t>
      </w:r>
      <w:proofErr w:type="spellEnd"/>
      <w:r>
        <w:t>), говорения, чтения, письма;</w:t>
      </w:r>
    </w:p>
    <w:p w:rsidR="001B7375" w:rsidRDefault="00BB1AFC">
      <w:pPr>
        <w:pStyle w:val="22"/>
        <w:numPr>
          <w:ilvl w:val="0"/>
          <w:numId w:val="4"/>
        </w:numPr>
        <w:shd w:val="clear" w:color="auto" w:fill="auto"/>
        <w:tabs>
          <w:tab w:val="left" w:pos="1265"/>
        </w:tabs>
        <w:spacing w:line="466" w:lineRule="exact"/>
        <w:ind w:firstLine="74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расстройствами аутистического спектра: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овладение основными стилистическими ресурсами лексики и фразеологии</w:t>
      </w:r>
    </w:p>
    <w:p w:rsidR="001B7375" w:rsidRDefault="00BB1AFC">
      <w:pPr>
        <w:pStyle w:val="22"/>
        <w:shd w:val="clear" w:color="auto" w:fill="auto"/>
        <w:spacing w:line="466" w:lineRule="exact"/>
        <w:jc w:val="both"/>
      </w:pPr>
      <w:r>
        <w:t>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«Русский язык», «Литература» (углубленный уровень) - требования к предметным результатам освоения углубленного курса русского языка и литературы должны включать требования к результатам освоения базового курса и дополнительно отражать: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101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лингвистике как части общечеловеческого гуманитарного знания;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языке как многофункциональной развивающейся системе, о стилистических ресурсах языка;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121"/>
        </w:tabs>
        <w:spacing w:line="466" w:lineRule="exact"/>
        <w:ind w:firstLine="740"/>
        <w:jc w:val="both"/>
      </w:pPr>
      <w:r>
        <w:t>владение знаниями о языковой норме, ее функциях и вариантах, о нормах речевого поведения в различных сферах и ситуациях общения;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line="466" w:lineRule="exact"/>
        <w:ind w:firstLine="740"/>
        <w:jc w:val="both"/>
      </w:pPr>
      <w:r>
        <w:t>владение умением анализировать единицы различных языковых уровней, а также языковые явления и факты, допускающие неоднозначную интерпретацию;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умений лингвистического анализа текстов разной функционально-стилевой и жанровой принадлежности;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160"/>
        </w:tabs>
        <w:spacing w:line="466" w:lineRule="exact"/>
        <w:ind w:firstLine="740"/>
        <w:jc w:val="both"/>
      </w:pPr>
      <w:r>
        <w:t>владение различными приемами редактирования текстов;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111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умений проводить лингвистический эксперимент и использовать его результаты в процессе практической речевой деятельности;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111"/>
        </w:tabs>
        <w:spacing w:line="466" w:lineRule="exact"/>
        <w:ind w:firstLine="740"/>
        <w:jc w:val="both"/>
      </w:pPr>
      <w:r>
        <w:t>понимание и осмысленное использование понятийного аппарата современного литературоведения в процессе чтения и интерпретации</w:t>
      </w:r>
    </w:p>
    <w:p w:rsidR="001B7375" w:rsidRDefault="00BB1AFC">
      <w:pPr>
        <w:pStyle w:val="22"/>
        <w:shd w:val="clear" w:color="auto" w:fill="auto"/>
        <w:spacing w:line="466" w:lineRule="exact"/>
      </w:pPr>
      <w:r>
        <w:t>художественных произведений;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072"/>
        </w:tabs>
        <w:spacing w:line="466" w:lineRule="exact"/>
        <w:ind w:firstLine="740"/>
        <w:jc w:val="both"/>
      </w:pPr>
      <w:r>
        <w:lastRenderedPageBreak/>
        <w:t>владение навыками комплексного филологического анализа художественного текста;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270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системе стилей художественной литературы разных эпох, литературных направлениях, об индивидуальном авторском стиле;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270"/>
        </w:tabs>
        <w:spacing w:line="466" w:lineRule="exact"/>
        <w:ind w:firstLine="740"/>
        <w:jc w:val="both"/>
      </w:pPr>
      <w:r>
        <w:t>владение начальными навыками литературоведческого исследования историк</w:t>
      </w:r>
      <w:proofErr w:type="gramStart"/>
      <w:r>
        <w:t>о-</w:t>
      </w:r>
      <w:proofErr w:type="gramEnd"/>
      <w:r>
        <w:t xml:space="preserve"> и теоретико-литературного характера;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270"/>
        </w:tabs>
        <w:spacing w:line="466" w:lineRule="exact"/>
        <w:ind w:firstLine="740"/>
        <w:jc w:val="both"/>
      </w:pPr>
      <w:r>
        <w:t>умение оценивать художественную интерпретацию литературного произведения в произведениях других видов искусств (графика и живопись, театр, кино, музыка);</w:t>
      </w:r>
    </w:p>
    <w:p w:rsidR="001B7375" w:rsidRDefault="00BB1AFC">
      <w:pPr>
        <w:pStyle w:val="22"/>
        <w:numPr>
          <w:ilvl w:val="0"/>
          <w:numId w:val="5"/>
        </w:numPr>
        <w:shd w:val="clear" w:color="auto" w:fill="auto"/>
        <w:tabs>
          <w:tab w:val="left" w:pos="1270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принципах основных направлений литературной критики</w:t>
      </w:r>
      <w:proofErr w:type="gramStart"/>
      <w:r>
        <w:t>.».</w:t>
      </w:r>
      <w:proofErr w:type="gramEnd"/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087"/>
        </w:tabs>
        <w:spacing w:line="466" w:lineRule="exact"/>
        <w:ind w:firstLine="740"/>
        <w:jc w:val="both"/>
      </w:pPr>
      <w:r>
        <w:t>Пункты 9.1.1 и 9.1.2 исключить.</w:t>
      </w:r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087"/>
        </w:tabs>
        <w:spacing w:line="466" w:lineRule="exact"/>
        <w:ind w:firstLine="740"/>
        <w:jc w:val="both"/>
      </w:pPr>
      <w:r>
        <w:t>Дополнить новыми пунктами 9.2 и 9.3 следующего содержания: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«9.2. Родной язык и родная литература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Изучение предметной области «Родной язык и родная литература» должно обеспечить: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</w:t>
      </w:r>
      <w:proofErr w:type="spellStart"/>
      <w:r>
        <w:t>сформированность</w:t>
      </w:r>
      <w:proofErr w:type="spellEnd"/>
      <w:r>
        <w:t xml:space="preserve"> чувства причастности к свершениям, традициям своего народа и осознание исторической </w:t>
      </w:r>
      <w:r>
        <w:lastRenderedPageBreak/>
        <w:t>преемственности поколений;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</w:t>
      </w:r>
      <w:proofErr w:type="gramStart"/>
      <w:r>
        <w:t>текстов</w:t>
      </w:r>
      <w:proofErr w:type="gramEnd"/>
      <w:r>
        <w:t xml:space="preserve"> разных функционально-смысловых типов и жанров.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Предметные результаты изучения предметной области «Родной язык и родная литература» включают предметные результаты учебных предметов: «Родной язык», «Родная литература» (базовый и углубленный уровень) - требования к предметным результатам освоения базового курса родного языка и родной литературы должны отражать: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046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понятий о нормах родного языка и применение знаний о них в речевой практике;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047"/>
        </w:tabs>
        <w:spacing w:line="466" w:lineRule="exact"/>
        <w:ind w:firstLine="740"/>
        <w:jc w:val="both"/>
      </w:pPr>
      <w:r>
        <w:t>владение видами речевой деятельности на родном языке (</w:t>
      </w:r>
      <w:proofErr w:type="spellStart"/>
      <w:r>
        <w:t>аудирование</w:t>
      </w:r>
      <w:proofErr w:type="spellEnd"/>
      <w:r>
        <w:t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062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навыков свободного использования </w:t>
      </w:r>
      <w:proofErr w:type="spellStart"/>
      <w:r>
        <w:t>коммуникативно</w:t>
      </w:r>
      <w:r>
        <w:softHyphen/>
        <w:t>эстетических</w:t>
      </w:r>
      <w:proofErr w:type="spellEnd"/>
      <w:r>
        <w:t xml:space="preserve"> возможностей родного языка;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057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066"/>
        </w:tabs>
        <w:spacing w:line="466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062"/>
        </w:tabs>
        <w:spacing w:line="466" w:lineRule="exact"/>
        <w:ind w:firstLine="740"/>
        <w:jc w:val="both"/>
      </w:pPr>
      <w: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t>дств дл</w:t>
      </w:r>
      <w:proofErr w:type="gramEnd"/>
      <w:r>
        <w:t>я свободного выражения</w:t>
      </w:r>
    </w:p>
    <w:p w:rsidR="001B7375" w:rsidRDefault="00BB1AFC">
      <w:pPr>
        <w:pStyle w:val="22"/>
        <w:shd w:val="clear" w:color="auto" w:fill="auto"/>
        <w:spacing w:line="461" w:lineRule="exact"/>
      </w:pPr>
      <w:r>
        <w:t>мыслей и чувств на родном языке адекватно ситуации и стилю общения;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069"/>
        </w:tabs>
        <w:spacing w:line="461" w:lineRule="exact"/>
        <w:ind w:firstLine="760"/>
        <w:jc w:val="both"/>
      </w:pPr>
      <w:r>
        <w:lastRenderedPageBreak/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286"/>
        </w:tabs>
        <w:spacing w:line="461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059"/>
        </w:tabs>
        <w:spacing w:line="461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понимания родной литературы как одной из основных национально-культурных ценностей народа, как особого способа познания жизни;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198"/>
        </w:tabs>
        <w:spacing w:line="461" w:lineRule="exact"/>
        <w:ind w:firstLine="760"/>
        <w:jc w:val="both"/>
      </w:pPr>
      <w:r>
        <w:t xml:space="preserve">обеспечение культурной самоидентификации, осознание </w:t>
      </w:r>
      <w:proofErr w:type="spellStart"/>
      <w:r>
        <w:t>коммуникативно</w:t>
      </w:r>
      <w:r>
        <w:softHyphen/>
        <w:t>эстетических</w:t>
      </w:r>
      <w:proofErr w:type="spellEnd"/>
      <w:r>
        <w:t xml:space="preserve">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1B7375" w:rsidRDefault="00BB1AFC">
      <w:pPr>
        <w:pStyle w:val="22"/>
        <w:numPr>
          <w:ilvl w:val="0"/>
          <w:numId w:val="6"/>
        </w:numPr>
        <w:shd w:val="clear" w:color="auto" w:fill="auto"/>
        <w:tabs>
          <w:tab w:val="left" w:pos="1286"/>
        </w:tabs>
        <w:spacing w:line="461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навыков понимания литературных художественных произведений, отражающих разные этнокультурные традиции.</w:t>
      </w:r>
    </w:p>
    <w:p w:rsidR="001B7375" w:rsidRDefault="00BB1AFC">
      <w:pPr>
        <w:pStyle w:val="22"/>
        <w:shd w:val="clear" w:color="auto" w:fill="auto"/>
        <w:spacing w:line="461" w:lineRule="exact"/>
        <w:ind w:firstLine="760"/>
        <w:jc w:val="both"/>
      </w:pPr>
      <w:r>
        <w:t>9.3. Иностранные языки</w:t>
      </w:r>
    </w:p>
    <w:p w:rsidR="001B7375" w:rsidRDefault="00BB1AFC">
      <w:pPr>
        <w:pStyle w:val="22"/>
        <w:shd w:val="clear" w:color="auto" w:fill="auto"/>
        <w:spacing w:line="461" w:lineRule="exact"/>
        <w:ind w:firstLine="760"/>
        <w:jc w:val="both"/>
      </w:pPr>
      <w:r>
        <w:t>Предметные результаты изучения предметной области «Иностранные языки» включают предметные результаты изучения учебных предметов:</w:t>
      </w:r>
    </w:p>
    <w:p w:rsidR="001B7375" w:rsidRDefault="00BB1AFC">
      <w:pPr>
        <w:pStyle w:val="22"/>
        <w:shd w:val="clear" w:color="auto" w:fill="auto"/>
        <w:spacing w:line="461" w:lineRule="exact"/>
        <w:ind w:firstLine="760"/>
        <w:jc w:val="both"/>
      </w:pPr>
      <w:r>
        <w:t>«Иностранный язык», «Второй иностранный язык» (базовый уровень) - требования к предметным результатам освоения базового курса иностранного языка должны отражать:</w:t>
      </w:r>
    </w:p>
    <w:p w:rsidR="001B7375" w:rsidRDefault="00BB1AFC">
      <w:pPr>
        <w:pStyle w:val="22"/>
        <w:numPr>
          <w:ilvl w:val="0"/>
          <w:numId w:val="7"/>
        </w:numPr>
        <w:shd w:val="clear" w:color="auto" w:fill="auto"/>
        <w:tabs>
          <w:tab w:val="left" w:pos="1286"/>
        </w:tabs>
        <w:spacing w:line="461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1B7375" w:rsidRDefault="00BB1AFC">
      <w:pPr>
        <w:pStyle w:val="22"/>
        <w:numPr>
          <w:ilvl w:val="0"/>
          <w:numId w:val="7"/>
        </w:numPr>
        <w:shd w:val="clear" w:color="auto" w:fill="auto"/>
        <w:tabs>
          <w:tab w:val="left" w:pos="1057"/>
        </w:tabs>
        <w:spacing w:line="461" w:lineRule="exact"/>
        <w:ind w:firstLine="760"/>
        <w:jc w:val="both"/>
      </w:pPr>
      <w:r>
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</w:t>
      </w:r>
    </w:p>
    <w:p w:rsidR="001B7375" w:rsidRDefault="00BB1AFC">
      <w:pPr>
        <w:pStyle w:val="22"/>
        <w:shd w:val="clear" w:color="auto" w:fill="auto"/>
        <w:spacing w:line="280" w:lineRule="exact"/>
      </w:pPr>
      <w:r>
        <w:t>страны/стран изучаемого языка;</w:t>
      </w:r>
    </w:p>
    <w:p w:rsidR="001B7375" w:rsidRDefault="00BB1AFC">
      <w:pPr>
        <w:pStyle w:val="22"/>
        <w:numPr>
          <w:ilvl w:val="0"/>
          <w:numId w:val="7"/>
        </w:numPr>
        <w:shd w:val="clear" w:color="auto" w:fill="auto"/>
        <w:tabs>
          <w:tab w:val="left" w:pos="1202"/>
        </w:tabs>
        <w:spacing w:line="461" w:lineRule="exact"/>
        <w:ind w:firstLine="740"/>
        <w:jc w:val="both"/>
      </w:pPr>
      <w:r>
        <w:lastRenderedPageBreak/>
        <w:t xml:space="preserve">достижение порогового уровня владения иностранным языком, позволяющего выпускникам общаться в устной и письменной </w:t>
      </w:r>
      <w:proofErr w:type="gramStart"/>
      <w:r>
        <w:t>формах</w:t>
      </w:r>
      <w:proofErr w:type="gramEnd"/>
      <w:r>
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общения;</w:t>
      </w:r>
    </w:p>
    <w:p w:rsidR="001B7375" w:rsidRDefault="00BB1AFC">
      <w:pPr>
        <w:pStyle w:val="22"/>
        <w:numPr>
          <w:ilvl w:val="0"/>
          <w:numId w:val="7"/>
        </w:numPr>
        <w:shd w:val="clear" w:color="auto" w:fill="auto"/>
        <w:tabs>
          <w:tab w:val="left" w:pos="1077"/>
        </w:tabs>
        <w:spacing w:line="461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>«Иностранный язык», «Второй иностранный язык» (углубленный уровень) - требования к предметным результатам освоения углубленного курса иностранного языка должны включать требования к результатам освоения базового курса и дополнительно отражать:</w:t>
      </w:r>
    </w:p>
    <w:p w:rsidR="001B7375" w:rsidRDefault="00BB1AFC">
      <w:pPr>
        <w:pStyle w:val="22"/>
        <w:numPr>
          <w:ilvl w:val="0"/>
          <w:numId w:val="8"/>
        </w:numPr>
        <w:shd w:val="clear" w:color="auto" w:fill="auto"/>
        <w:tabs>
          <w:tab w:val="left" w:pos="1077"/>
        </w:tabs>
        <w:spacing w:line="461" w:lineRule="exact"/>
        <w:ind w:firstLine="740"/>
        <w:jc w:val="both"/>
      </w:pPr>
      <w:r>
        <w:t xml:space="preserve">достижение уровня владения иностранным языком, превышающего </w:t>
      </w:r>
      <w:proofErr w:type="gramStart"/>
      <w:r>
        <w:t>пороговый</w:t>
      </w:r>
      <w:proofErr w:type="gramEnd"/>
      <w:r>
        <w:t>, достаточного для делового общения в рамках выбранного профиля;</w:t>
      </w:r>
    </w:p>
    <w:p w:rsidR="001B7375" w:rsidRDefault="00BB1AFC">
      <w:pPr>
        <w:pStyle w:val="22"/>
        <w:numPr>
          <w:ilvl w:val="0"/>
          <w:numId w:val="8"/>
        </w:numPr>
        <w:shd w:val="clear" w:color="auto" w:fill="auto"/>
        <w:tabs>
          <w:tab w:val="left" w:pos="1087"/>
        </w:tabs>
        <w:spacing w:line="461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умения перевода </w:t>
      </w:r>
      <w:proofErr w:type="gramStart"/>
      <w:r>
        <w:t>с иностранного языка на русский при работе с несложными текстами в русле</w:t>
      </w:r>
      <w:proofErr w:type="gramEnd"/>
      <w:r>
        <w:t xml:space="preserve"> выбранного профиля;</w:t>
      </w:r>
    </w:p>
    <w:p w:rsidR="001B7375" w:rsidRDefault="00BB1AFC">
      <w:pPr>
        <w:pStyle w:val="22"/>
        <w:numPr>
          <w:ilvl w:val="0"/>
          <w:numId w:val="8"/>
        </w:numPr>
        <w:shd w:val="clear" w:color="auto" w:fill="auto"/>
        <w:tabs>
          <w:tab w:val="left" w:pos="1082"/>
        </w:tabs>
        <w:spacing w:line="461" w:lineRule="exact"/>
        <w:ind w:firstLine="740"/>
        <w:jc w:val="both"/>
      </w:pPr>
      <w:r>
        <w:t xml:space="preserve">владение иностранным языком как одним из средств формирования </w:t>
      </w:r>
      <w:proofErr w:type="spellStart"/>
      <w:r>
        <w:t>учебно</w:t>
      </w:r>
      <w:r>
        <w:softHyphen/>
        <w:t>исследовательских</w:t>
      </w:r>
      <w:proofErr w:type="spellEnd"/>
      <w:r>
        <w:t xml:space="preserve"> умений, расширения своих знаний в других предметных областях</w:t>
      </w:r>
      <w:proofErr w:type="gramStart"/>
      <w:r>
        <w:t>.».</w:t>
      </w:r>
      <w:proofErr w:type="gramEnd"/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line="461" w:lineRule="exact"/>
        <w:ind w:firstLine="740"/>
        <w:jc w:val="both"/>
      </w:pPr>
      <w:r>
        <w:t>Пункты 9.2 - 9.5 считать соответственно пунктами 9.4 - 9.7.</w:t>
      </w:r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044"/>
        </w:tabs>
        <w:spacing w:line="461" w:lineRule="exact"/>
        <w:ind w:firstLine="740"/>
        <w:jc w:val="both"/>
      </w:pPr>
      <w:r>
        <w:t>Подраздел «Математика: алгебра и начала математического анализа, геометрия» (базовый уровень) пункта 9.5 дополнить подпунктами 9 и 10 следующего содержания: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>«9) для слепых и слабовидящих обучающихся: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>овладение правилами записи математических формул и специальных знаков рельефно-точечной системы обозначений Л. Брайля;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>овладение тактильно-осязательным способом обследования и восприятия рельефных изображений предметов, контурных изображений геометрических фигур и другое;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 xml:space="preserve">наличие умения выполнять геометрические построения с помощью циркуля и линейки, читать рельефные графики элементарных функций на координатной плоскости, применять специальные приспособления для рельефного черчения </w:t>
      </w:r>
      <w:r>
        <w:lastRenderedPageBreak/>
        <w:t>(«</w:t>
      </w:r>
      <w:proofErr w:type="spellStart"/>
      <w:r>
        <w:t>Драфтсмен</w:t>
      </w:r>
      <w:proofErr w:type="spellEnd"/>
      <w:r>
        <w:t>», «Школьник»);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 xml:space="preserve">овладение основным функционалом программы </w:t>
      </w:r>
      <w:proofErr w:type="spellStart"/>
      <w:r>
        <w:t>невизуального</w:t>
      </w:r>
      <w:proofErr w:type="spellEnd"/>
      <w:r>
        <w:t xml:space="preserve"> доступа к информации на экране персонального компьютера, умение использовать персональные </w:t>
      </w:r>
      <w:proofErr w:type="spellStart"/>
      <w:r>
        <w:t>тифлотехнические</w:t>
      </w:r>
      <w:proofErr w:type="spellEnd"/>
      <w:r>
        <w:t xml:space="preserve"> средства информационно-коммуникационного доступа слепыми обучающимися;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 xml:space="preserve">10) 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 xml:space="preserve">овладение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</w:t>
      </w:r>
      <w:proofErr w:type="spellStart"/>
      <w:r>
        <w:t>речедвигательных</w:t>
      </w:r>
      <w:proofErr w:type="spellEnd"/>
      <w:r>
        <w:t xml:space="preserve"> и сенсорных нарушений;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>наличие умения использовать персональные средства доступа</w:t>
      </w:r>
      <w:proofErr w:type="gramStart"/>
      <w:r>
        <w:t>.».</w:t>
      </w:r>
      <w:proofErr w:type="gramEnd"/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100"/>
        </w:tabs>
        <w:spacing w:line="461" w:lineRule="exact"/>
        <w:ind w:firstLine="740"/>
        <w:jc w:val="both"/>
      </w:pPr>
      <w:r>
        <w:t>В пункте 9.6:</w:t>
      </w:r>
    </w:p>
    <w:p w:rsidR="001B7375" w:rsidRDefault="00BB1AFC">
      <w:pPr>
        <w:pStyle w:val="22"/>
        <w:shd w:val="clear" w:color="auto" w:fill="auto"/>
        <w:tabs>
          <w:tab w:val="left" w:pos="1075"/>
        </w:tabs>
        <w:spacing w:line="461" w:lineRule="exact"/>
        <w:ind w:firstLine="740"/>
        <w:jc w:val="both"/>
      </w:pPr>
      <w:r>
        <w:t>а)</w:t>
      </w:r>
      <w:r>
        <w:tab/>
        <w:t>подраздел «Физика» (базовый уровень) дополнить подпунктом 7) следующего содержания: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>«7) овладение (</w:t>
      </w:r>
      <w:proofErr w:type="spellStart"/>
      <w:r>
        <w:t>сформированность</w:t>
      </w:r>
      <w:proofErr w:type="spellEnd"/>
      <w:r>
        <w:t xml:space="preserve"> представлений) правилами записи физических формул рельефно-точечной системы обозначений Л. Брайля (для слепых и слабовидящих обучающихся)</w:t>
      </w:r>
      <w:proofErr w:type="gramStart"/>
      <w:r>
        <w:t>.»</w:t>
      </w:r>
      <w:proofErr w:type="gramEnd"/>
      <w:r>
        <w:t>;</w:t>
      </w:r>
    </w:p>
    <w:p w:rsidR="001B7375" w:rsidRDefault="00BB1AFC">
      <w:pPr>
        <w:pStyle w:val="22"/>
        <w:shd w:val="clear" w:color="auto" w:fill="auto"/>
        <w:tabs>
          <w:tab w:val="left" w:pos="1094"/>
        </w:tabs>
        <w:spacing w:line="461" w:lineRule="exact"/>
        <w:ind w:firstLine="740"/>
        <w:jc w:val="both"/>
      </w:pPr>
      <w:r>
        <w:t>б)</w:t>
      </w:r>
      <w:r>
        <w:tab/>
        <w:t>подраздел «Химия» (базовый уровень) дополнить подпунктами 7 и 8 следующего содержания: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 xml:space="preserve">«7) для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 овладение основными доступными методами научного познания;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>8) для слепых и слабовидящих обучающихся овладение правилами записи химических формул с использованием рельефно-точечной системы обозначений Л. Брайля</w:t>
      </w:r>
      <w:proofErr w:type="gramStart"/>
      <w:r>
        <w:t>.».</w:t>
      </w:r>
      <w:proofErr w:type="gramEnd"/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061"/>
        </w:tabs>
        <w:spacing w:line="461" w:lineRule="exact"/>
        <w:ind w:firstLine="740"/>
        <w:jc w:val="both"/>
      </w:pPr>
      <w:r>
        <w:t>Подраздел «Физическая культура» (базовый уровень) пункта 9.7 дополнить подпунктами 6 и 7 следующего содержания: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r>
        <w:t>«6) для слепых и слабовидящих обучающихся: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приемов осязательного и слухового самоконтроля в процессе формирования трудовых действий;</w:t>
      </w:r>
    </w:p>
    <w:p w:rsidR="001B7375" w:rsidRDefault="00BB1AFC">
      <w:pPr>
        <w:pStyle w:val="22"/>
        <w:shd w:val="clear" w:color="auto" w:fill="auto"/>
        <w:spacing w:line="461" w:lineRule="exact"/>
        <w:ind w:firstLine="740"/>
        <w:jc w:val="both"/>
      </w:pPr>
      <w:proofErr w:type="spellStart"/>
      <w:r>
        <w:t>сформированность</w:t>
      </w:r>
      <w:proofErr w:type="spellEnd"/>
      <w:r>
        <w:t xml:space="preserve"> представлений о современных бытовых </w:t>
      </w:r>
      <w:proofErr w:type="spellStart"/>
      <w:r>
        <w:t>тифлотехнических</w:t>
      </w:r>
      <w:proofErr w:type="spellEnd"/>
      <w:r>
        <w:t xml:space="preserve"> средствах, приборах и их применении в повседневной жизни;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 xml:space="preserve">7) 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lastRenderedPageBreak/>
        <w:t xml:space="preserve"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</w:t>
      </w:r>
      <w:proofErr w:type="spellStart"/>
      <w:r>
        <w:t>речедвигательных</w:t>
      </w:r>
      <w:proofErr w:type="spellEnd"/>
      <w:r>
        <w:t xml:space="preserve"> и сенсорных нарушений;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овладение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</w:t>
      </w:r>
      <w:proofErr w:type="gramStart"/>
      <w:r>
        <w:t>.».</w:t>
      </w:r>
      <w:proofErr w:type="gramEnd"/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224"/>
        </w:tabs>
        <w:spacing w:line="466" w:lineRule="exact"/>
        <w:ind w:firstLine="740"/>
        <w:jc w:val="both"/>
      </w:pPr>
      <w:r>
        <w:t>Пункт 18.2.2 изложить в следующей редакции: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«18.2.2. Рабочие программы учебных предметов, курсов, в том числе внеурочной деятельности должны обеспечивать достижение планируемых результатов освоения основной образовательной программы.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Рабочие программы учебных предметов, курсов, в том числе внеурочной деятельности разрабатываются на основе требований к результатам освоения основной образовательной программы с учетом программ, включенных в ее структуру.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Рабочие программы учебных предметов, курсов должны содержать:</w:t>
      </w:r>
    </w:p>
    <w:p w:rsidR="001B7375" w:rsidRDefault="00BB1AFC">
      <w:pPr>
        <w:pStyle w:val="22"/>
        <w:numPr>
          <w:ilvl w:val="0"/>
          <w:numId w:val="9"/>
        </w:numPr>
        <w:shd w:val="clear" w:color="auto" w:fill="auto"/>
        <w:tabs>
          <w:tab w:val="left" w:pos="1118"/>
        </w:tabs>
        <w:spacing w:line="466" w:lineRule="exact"/>
        <w:ind w:firstLine="740"/>
        <w:jc w:val="both"/>
      </w:pPr>
      <w:r>
        <w:t>планируемые результаты освоения учебного предмета, курса;</w:t>
      </w:r>
    </w:p>
    <w:p w:rsidR="001B7375" w:rsidRDefault="00BB1AFC">
      <w:pPr>
        <w:pStyle w:val="22"/>
        <w:numPr>
          <w:ilvl w:val="0"/>
          <w:numId w:val="9"/>
        </w:numPr>
        <w:shd w:val="clear" w:color="auto" w:fill="auto"/>
        <w:tabs>
          <w:tab w:val="left" w:pos="1147"/>
        </w:tabs>
        <w:spacing w:line="466" w:lineRule="exact"/>
        <w:ind w:firstLine="740"/>
        <w:jc w:val="both"/>
      </w:pPr>
      <w:r>
        <w:t>содержание учебного предмета, курса;</w:t>
      </w:r>
    </w:p>
    <w:p w:rsidR="001B7375" w:rsidRDefault="00BB1AFC">
      <w:pPr>
        <w:pStyle w:val="22"/>
        <w:numPr>
          <w:ilvl w:val="0"/>
          <w:numId w:val="9"/>
        </w:numPr>
        <w:shd w:val="clear" w:color="auto" w:fill="auto"/>
        <w:tabs>
          <w:tab w:val="left" w:pos="1103"/>
        </w:tabs>
        <w:spacing w:line="466" w:lineRule="exact"/>
        <w:ind w:firstLine="740"/>
        <w:jc w:val="both"/>
      </w:pPr>
      <w:r>
        <w:t>тематическое планирование с указанием количества часов, отводимых на освоение каждой темы.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  <w:jc w:val="both"/>
      </w:pPr>
      <w:r>
        <w:t>Рабочие программы курсов внеурочной деятельности должны содержать:</w:t>
      </w:r>
    </w:p>
    <w:p w:rsidR="001B7375" w:rsidRDefault="00BB1AFC">
      <w:pPr>
        <w:pStyle w:val="22"/>
        <w:numPr>
          <w:ilvl w:val="0"/>
          <w:numId w:val="10"/>
        </w:numPr>
        <w:shd w:val="clear" w:color="auto" w:fill="auto"/>
        <w:tabs>
          <w:tab w:val="left" w:pos="1123"/>
        </w:tabs>
        <w:spacing w:line="466" w:lineRule="exact"/>
        <w:ind w:firstLine="740"/>
        <w:jc w:val="both"/>
      </w:pPr>
      <w:r>
        <w:t>результаты освоения курса внеурочной деятельности;</w:t>
      </w:r>
    </w:p>
    <w:p w:rsidR="001B7375" w:rsidRDefault="00BB1AFC">
      <w:pPr>
        <w:pStyle w:val="22"/>
        <w:numPr>
          <w:ilvl w:val="0"/>
          <w:numId w:val="10"/>
        </w:numPr>
        <w:shd w:val="clear" w:color="auto" w:fill="auto"/>
        <w:tabs>
          <w:tab w:val="left" w:pos="407"/>
        </w:tabs>
        <w:spacing w:after="240" w:line="466" w:lineRule="exact"/>
        <w:ind w:firstLine="740"/>
        <w:jc w:val="both"/>
      </w:pPr>
      <w:r>
        <w:t>содержание курса внеурочной деятельности с указанием форм организации и видов деятельности;</w:t>
      </w:r>
    </w:p>
    <w:p w:rsidR="001B7375" w:rsidRDefault="00BB1AFC">
      <w:pPr>
        <w:pStyle w:val="50"/>
        <w:shd w:val="clear" w:color="auto" w:fill="auto"/>
        <w:spacing w:before="0"/>
        <w:ind w:left="740"/>
      </w:pPr>
      <w:r>
        <w:rPr>
          <w:rStyle w:val="51"/>
          <w:b/>
          <w:bCs/>
        </w:rPr>
        <w:lastRenderedPageBreak/>
        <w:t>3) тематиче</w:t>
      </w:r>
      <w:r>
        <w:t>ское</w:t>
      </w:r>
      <w:r>
        <w:rPr>
          <w:rStyle w:val="51"/>
          <w:b/>
          <w:bCs/>
        </w:rPr>
        <w:t>, планирование</w:t>
      </w:r>
      <w:proofErr w:type="gramStart"/>
      <w:r>
        <w:rPr>
          <w:rStyle w:val="51"/>
          <w:b/>
          <w:bCs/>
        </w:rPr>
        <w:t>.».</w:t>
      </w:r>
      <w:proofErr w:type="gramEnd"/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228"/>
          <w:tab w:val="left" w:pos="4738"/>
          <w:tab w:val="left" w:leader="hyphen" w:pos="5166"/>
        </w:tabs>
        <w:spacing w:line="466" w:lineRule="exact"/>
        <w:ind w:left="740"/>
        <w:jc w:val="both"/>
      </w:pPr>
      <w:r>
        <w:t>В пункте 18.3.1:</w:t>
      </w:r>
      <w:r>
        <w:tab/>
      </w:r>
      <w:r>
        <w:tab/>
        <w:t xml:space="preserve"> ■</w:t>
      </w:r>
    </w:p>
    <w:p w:rsidR="001B7375" w:rsidRDefault="00BB1AFC">
      <w:pPr>
        <w:pStyle w:val="22"/>
        <w:shd w:val="clear" w:color="auto" w:fill="auto"/>
        <w:spacing w:line="466" w:lineRule="exact"/>
        <w:ind w:left="740"/>
        <w:jc w:val="both"/>
      </w:pPr>
      <w:r>
        <w:t>абзацы восьмой - одиннадцатый изложить в следующей редакции: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</w:pPr>
      <w:r>
        <w:t>«Предметная область «Русский язык и литература», включающая учебные предметы:</w:t>
      </w:r>
    </w:p>
    <w:p w:rsidR="001B7375" w:rsidRDefault="00BB1AFC">
      <w:pPr>
        <w:pStyle w:val="22"/>
        <w:shd w:val="clear" w:color="auto" w:fill="auto"/>
        <w:spacing w:line="466" w:lineRule="exact"/>
        <w:ind w:left="740"/>
        <w:jc w:val="both"/>
      </w:pPr>
      <w:r>
        <w:t>«Русский язык», «Литература» (базовый и углубленный уровни).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</w:pPr>
      <w:r>
        <w:t>Предметная область «Родной язык и родная литература», включающая учебные предметы: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</w:pPr>
      <w:r>
        <w:t>«Родной язык», «Родная литература» (базовый уровень и углубленный уровень)</w:t>
      </w:r>
      <w:proofErr w:type="gramStart"/>
      <w:r>
        <w:t>.»</w:t>
      </w:r>
      <w:proofErr w:type="gramEnd"/>
      <w:r>
        <w:t>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</w:pPr>
      <w:r>
        <w:t>абзацы двенадцатый — тридцать третий считать соответственно абзацами тринадцатым - тридцать четвертым;</w:t>
      </w:r>
    </w:p>
    <w:p w:rsidR="001B7375" w:rsidRDefault="00BB1AFC">
      <w:pPr>
        <w:pStyle w:val="22"/>
        <w:shd w:val="clear" w:color="auto" w:fill="auto"/>
        <w:spacing w:line="466" w:lineRule="exact"/>
        <w:ind w:firstLine="740"/>
      </w:pPr>
      <w:r>
        <w:t>в абзаце тридцать девятом цифры «9 (10)» заменить цифрами «10 (11)», слова ««Русский язык и литература»» заменить словами ««Русский язык», «Литература»».</w:t>
      </w:r>
    </w:p>
    <w:p w:rsidR="001B7375" w:rsidRDefault="00BB1AFC">
      <w:pPr>
        <w:pStyle w:val="22"/>
        <w:numPr>
          <w:ilvl w:val="0"/>
          <w:numId w:val="1"/>
        </w:numPr>
        <w:shd w:val="clear" w:color="auto" w:fill="auto"/>
        <w:tabs>
          <w:tab w:val="left" w:pos="1238"/>
        </w:tabs>
        <w:spacing w:line="466" w:lineRule="exact"/>
        <w:ind w:left="740"/>
        <w:jc w:val="both"/>
      </w:pPr>
      <w:r>
        <w:t>Пункт 22 дополнить абзацем следующего содержания:</w:t>
      </w:r>
    </w:p>
    <w:p w:rsidR="001B7375" w:rsidRDefault="00BB1AFC">
      <w:pPr>
        <w:pStyle w:val="22"/>
        <w:shd w:val="clear" w:color="auto" w:fill="auto"/>
        <w:spacing w:line="466" w:lineRule="exact"/>
        <w:ind w:left="740"/>
        <w:jc w:val="both"/>
      </w:pPr>
      <w:r>
        <w:t>«Организация, осуществляющая образовательную деятельность и</w:t>
      </w:r>
    </w:p>
    <w:p w:rsidR="001B7375" w:rsidRDefault="00BB1AFC">
      <w:pPr>
        <w:pStyle w:val="22"/>
        <w:shd w:val="clear" w:color="auto" w:fill="auto"/>
        <w:spacing w:line="466" w:lineRule="exact"/>
        <w:jc w:val="both"/>
      </w:pPr>
      <w:r>
        <w:t xml:space="preserve">реализующая адаптированную основную образовательную программу, должна быть укомплектована педагогическими работниками, владеющими специальными педагогическими подходами и методами обучения и воспитания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здоровья.».</w:t>
      </w:r>
    </w:p>
    <w:sectPr w:rsidR="001B7375">
      <w:headerReference w:type="default" r:id="rId9"/>
      <w:footerReference w:type="default" r:id="rId10"/>
      <w:pgSz w:w="11900" w:h="16840"/>
      <w:pgMar w:top="889" w:right="607" w:bottom="1392" w:left="1059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3B0" w:rsidRDefault="000773B0">
      <w:r>
        <w:separator/>
      </w:r>
    </w:p>
  </w:endnote>
  <w:endnote w:type="continuationSeparator" w:id="0">
    <w:p w:rsidR="000773B0" w:rsidRDefault="0007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75" w:rsidRDefault="004F320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697230</wp:posOffset>
              </wp:positionH>
              <wp:positionV relativeFrom="page">
                <wp:posOffset>10092690</wp:posOffset>
              </wp:positionV>
              <wp:extent cx="1156335" cy="109220"/>
              <wp:effectExtent l="1905" t="0" r="381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375" w:rsidRDefault="00BB1AF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>О внесении изменений - 08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4.9pt;margin-top:794.7pt;width:91.05pt;height:8.6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" filled="f" stroked="f">
              <v:textbox style="mso-fit-shape-to-text:t" inset="0,0,0,0">
                <w:txbxContent>
                  <w:p w:rsidR="001B7375" w:rsidRDefault="00BB1AF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>О внесении изменений - 08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75" w:rsidRDefault="004F320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702945</wp:posOffset>
              </wp:positionH>
              <wp:positionV relativeFrom="page">
                <wp:posOffset>10101580</wp:posOffset>
              </wp:positionV>
              <wp:extent cx="1156335" cy="1092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375" w:rsidRDefault="00BB1AF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>О внесении изменений - 08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5.35pt;margin-top:795.4pt;width:91.05pt;height:8.6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" filled="f" stroked="f">
              <v:textbox style="mso-fit-shape-to-text:t" inset="0,0,0,0">
                <w:txbxContent>
                  <w:p w:rsidR="001B7375" w:rsidRDefault="00BB1AF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>О внесении изменений - 08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3B0" w:rsidRDefault="000773B0"/>
  </w:footnote>
  <w:footnote w:type="continuationSeparator" w:id="0">
    <w:p w:rsidR="000773B0" w:rsidRDefault="000773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75" w:rsidRDefault="004F320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3845560</wp:posOffset>
              </wp:positionH>
              <wp:positionV relativeFrom="page">
                <wp:posOffset>269240</wp:posOffset>
              </wp:positionV>
              <wp:extent cx="153035" cy="175260"/>
              <wp:effectExtent l="0" t="2540" r="190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375" w:rsidRDefault="00BB1AF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71E95" w:rsidRPr="00771E95">
                            <w:rPr>
                              <w:rStyle w:val="12pt"/>
                              <w:noProof/>
                            </w:rPr>
                            <w:t>12</w:t>
                          </w:r>
                          <w:r>
                            <w:rPr>
                              <w:rStyle w:val="12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2.8pt;margin-top:21.2pt;width:12.05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" filled="f" stroked="f">
              <v:textbox style="mso-fit-shape-to-text:t" inset="0,0,0,0">
                <w:txbxContent>
                  <w:p w:rsidR="001B7375" w:rsidRDefault="00BB1AF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71E95" w:rsidRPr="00771E95">
                      <w:rPr>
                        <w:rStyle w:val="12pt"/>
                        <w:noProof/>
                      </w:rPr>
                      <w:t>12</w:t>
                    </w:r>
                    <w:r>
                      <w:rPr>
                        <w:rStyle w:val="12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2004"/>
    <w:multiLevelType w:val="multilevel"/>
    <w:tmpl w:val="0714D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747218"/>
    <w:multiLevelType w:val="multilevel"/>
    <w:tmpl w:val="A1E451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D1685"/>
    <w:multiLevelType w:val="multilevel"/>
    <w:tmpl w:val="52F012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2E14E9"/>
    <w:multiLevelType w:val="multilevel"/>
    <w:tmpl w:val="A12A3F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824591"/>
    <w:multiLevelType w:val="multilevel"/>
    <w:tmpl w:val="3BA80C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A86330"/>
    <w:multiLevelType w:val="multilevel"/>
    <w:tmpl w:val="FC8400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0A1EA7"/>
    <w:multiLevelType w:val="multilevel"/>
    <w:tmpl w:val="49A496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A4361B"/>
    <w:multiLevelType w:val="multilevel"/>
    <w:tmpl w:val="EC342D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953637"/>
    <w:multiLevelType w:val="multilevel"/>
    <w:tmpl w:val="404AA3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5B45C9"/>
    <w:multiLevelType w:val="multilevel"/>
    <w:tmpl w:val="CC52F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75"/>
    <w:rsid w:val="000773B0"/>
    <w:rsid w:val="001B7375"/>
    <w:rsid w:val="004F3202"/>
    <w:rsid w:val="00771E95"/>
    <w:rsid w:val="00BB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20"/>
      <w:sz w:val="12"/>
      <w:szCs w:val="12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/>
      <w:spacing w:val="30"/>
      <w:u w:val="none"/>
    </w:rPr>
  </w:style>
  <w:style w:type="character" w:customStyle="1" w:styleId="30ptExact">
    <w:name w:val="Основной текст (3) + Интервал 0 pt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/>
      <w:spacing w:val="0"/>
      <w:u w:val="none"/>
    </w:rPr>
  </w:style>
  <w:style w:type="character" w:customStyle="1" w:styleId="30ptExact0">
    <w:name w:val="Основной текст (3) + Интервал 0 pt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36"/>
      <w:szCs w:val="3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Заголовок №2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60"/>
      <w:sz w:val="20"/>
      <w:szCs w:val="20"/>
      <w:u w:val="none"/>
    </w:rPr>
  </w:style>
  <w:style w:type="character" w:customStyle="1" w:styleId="3Exact1">
    <w:name w:val="Подпись к картинке (3) Exact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pt">
    <w:name w:val="Основной текст (2) + 13 pt;Полужирный;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12pt">
    <w:name w:val="Колонтитул + 12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w w:val="120"/>
      <w:sz w:val="12"/>
      <w:szCs w:val="12"/>
    </w:rPr>
  </w:style>
  <w:style w:type="paragraph" w:customStyle="1" w:styleId="31">
    <w:name w:val="Основной текст (3)"/>
    <w:basedOn w:val="a"/>
    <w:link w:val="3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30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Exact1"/>
    <w:pPr>
      <w:shd w:val="clear" w:color="auto" w:fill="FFFFFF"/>
      <w:spacing w:line="0" w:lineRule="atLeast"/>
      <w:jc w:val="right"/>
      <w:outlineLvl w:val="1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w w:val="60"/>
      <w:sz w:val="20"/>
      <w:szCs w:val="20"/>
    </w:rPr>
  </w:style>
  <w:style w:type="paragraph" w:customStyle="1" w:styleId="30">
    <w:name w:val="Подпись к картинке (3)"/>
    <w:basedOn w:val="a"/>
    <w:link w:val="3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466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20"/>
      <w:sz w:val="12"/>
      <w:szCs w:val="12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/>
      <w:spacing w:val="30"/>
      <w:u w:val="none"/>
    </w:rPr>
  </w:style>
  <w:style w:type="character" w:customStyle="1" w:styleId="30ptExact">
    <w:name w:val="Основной текст (3) + Интервал 0 pt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/>
      <w:spacing w:val="0"/>
      <w:u w:val="none"/>
    </w:rPr>
  </w:style>
  <w:style w:type="character" w:customStyle="1" w:styleId="30ptExact0">
    <w:name w:val="Основной текст (3) + Интервал 0 pt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36"/>
      <w:szCs w:val="3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Заголовок №2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60"/>
      <w:sz w:val="20"/>
      <w:szCs w:val="20"/>
      <w:u w:val="none"/>
    </w:rPr>
  </w:style>
  <w:style w:type="character" w:customStyle="1" w:styleId="3Exact1">
    <w:name w:val="Подпись к картинке (3) Exact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pt">
    <w:name w:val="Основной текст (2) + 13 pt;Полужирный;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12pt">
    <w:name w:val="Колонтитул + 12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w w:val="120"/>
      <w:sz w:val="12"/>
      <w:szCs w:val="12"/>
    </w:rPr>
  </w:style>
  <w:style w:type="paragraph" w:customStyle="1" w:styleId="31">
    <w:name w:val="Основной текст (3)"/>
    <w:basedOn w:val="a"/>
    <w:link w:val="3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30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Exact1"/>
    <w:pPr>
      <w:shd w:val="clear" w:color="auto" w:fill="FFFFFF"/>
      <w:spacing w:line="0" w:lineRule="atLeast"/>
      <w:jc w:val="right"/>
      <w:outlineLvl w:val="1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w w:val="60"/>
      <w:sz w:val="20"/>
      <w:szCs w:val="20"/>
    </w:rPr>
  </w:style>
  <w:style w:type="paragraph" w:customStyle="1" w:styleId="30">
    <w:name w:val="Подпись к картинке (3)"/>
    <w:basedOn w:val="a"/>
    <w:link w:val="3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466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3078</Words>
  <Characters>17549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positronika</cp:lastModifiedBy>
  <cp:revision>2</cp:revision>
  <dcterms:created xsi:type="dcterms:W3CDTF">2017-10-22T13:41:00Z</dcterms:created>
  <dcterms:modified xsi:type="dcterms:W3CDTF">2017-10-24T11:18:00Z</dcterms:modified>
</cp:coreProperties>
</file>